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06A5" w14:textId="49887E26" w:rsidR="001A18AE" w:rsidRDefault="004623D3" w:rsidP="004541B1">
      <w:pPr>
        <w:ind w:left="2410"/>
        <w:rPr>
          <w:b/>
          <w:snapToGrid w:val="0"/>
          <w:sz w:val="36"/>
          <w:lang w:bidi="en-US"/>
        </w:rPr>
      </w:pPr>
      <w:r w:rsidRPr="004623D3">
        <w:rPr>
          <w:b/>
          <w:snapToGrid w:val="0"/>
          <w:sz w:val="36"/>
          <w:lang w:bidi="en-US"/>
        </w:rPr>
        <w:t xml:space="preserve">Agfa to host virtual event for offset printing industry </w:t>
      </w:r>
      <w:r w:rsidRPr="005D6D37">
        <w:rPr>
          <w:b/>
          <w:snapToGrid w:val="0"/>
          <w:sz w:val="36"/>
          <w:lang w:bidi="en-US"/>
        </w:rPr>
        <w:t>during original drupa time</w:t>
      </w:r>
      <w:r w:rsidR="00DA4A69">
        <w:rPr>
          <w:b/>
          <w:snapToGrid w:val="0"/>
          <w:sz w:val="36"/>
          <w:lang w:bidi="en-US"/>
        </w:rPr>
        <w:t xml:space="preserve"> </w:t>
      </w:r>
      <w:r w:rsidRPr="005D6D37">
        <w:rPr>
          <w:b/>
          <w:snapToGrid w:val="0"/>
          <w:sz w:val="36"/>
          <w:lang w:bidi="en-US"/>
        </w:rPr>
        <w:t>frame</w:t>
      </w:r>
    </w:p>
    <w:p w14:paraId="53981797" w14:textId="3D0F53DE" w:rsidR="00920225" w:rsidRPr="00920225" w:rsidRDefault="004623D3" w:rsidP="00920225">
      <w:pPr>
        <w:ind w:left="2410"/>
        <w:rPr>
          <w:i/>
        </w:rPr>
      </w:pPr>
      <w:r w:rsidRPr="004623D3">
        <w:rPr>
          <w:i/>
        </w:rPr>
        <w:t xml:space="preserve">Agfa has announced Studio 4D48, a six-day virtual event featuring sessions to support printing companies worldwide through the current business challenges and help them plan for the future. The event will run </w:t>
      </w:r>
      <w:r w:rsidR="00B73207">
        <w:rPr>
          <w:i/>
        </w:rPr>
        <w:t xml:space="preserve">from </w:t>
      </w:r>
      <w:r w:rsidRPr="00B73207">
        <w:rPr>
          <w:i/>
        </w:rPr>
        <w:t xml:space="preserve">18 </w:t>
      </w:r>
      <w:r w:rsidR="00B73207">
        <w:rPr>
          <w:i/>
        </w:rPr>
        <w:t>to</w:t>
      </w:r>
      <w:r w:rsidRPr="00B73207">
        <w:rPr>
          <w:i/>
        </w:rPr>
        <w:t xml:space="preserve"> 26</w:t>
      </w:r>
      <w:r w:rsidR="00AF4167" w:rsidRPr="00B73207">
        <w:rPr>
          <w:i/>
        </w:rPr>
        <w:t xml:space="preserve"> June</w:t>
      </w:r>
      <w:r w:rsidRPr="004623D3">
        <w:rPr>
          <w:i/>
        </w:rPr>
        <w:t>, coinciding with the original drupa time</w:t>
      </w:r>
      <w:r w:rsidR="00DA4A69">
        <w:rPr>
          <w:i/>
        </w:rPr>
        <w:t xml:space="preserve"> </w:t>
      </w:r>
      <w:r w:rsidRPr="004623D3">
        <w:rPr>
          <w:i/>
        </w:rPr>
        <w:t>frame.</w:t>
      </w:r>
    </w:p>
    <w:p w14:paraId="4192245F" w14:textId="00BD1DFF" w:rsidR="00C76B47" w:rsidRDefault="00C76B47" w:rsidP="004541B1">
      <w:pPr>
        <w:ind w:left="2410"/>
        <w:rPr>
          <w:b/>
          <w:color w:val="auto"/>
          <w:szCs w:val="22"/>
        </w:rPr>
      </w:pPr>
      <w:r w:rsidRPr="002276D6">
        <w:rPr>
          <w:b/>
          <w:szCs w:val="22"/>
        </w:rPr>
        <w:t xml:space="preserve">Mortsel, Belgium – </w:t>
      </w:r>
      <w:r w:rsidR="004623D3">
        <w:rPr>
          <w:b/>
          <w:szCs w:val="22"/>
        </w:rPr>
        <w:t>5 June</w:t>
      </w:r>
      <w:r w:rsidR="003A53C4" w:rsidRPr="00142395">
        <w:rPr>
          <w:b/>
          <w:color w:val="auto"/>
          <w:szCs w:val="22"/>
        </w:rPr>
        <w:t>, 2020</w:t>
      </w:r>
    </w:p>
    <w:p w14:paraId="3064A95D" w14:textId="6FC15CD8" w:rsidR="004623D3" w:rsidRPr="004623D3" w:rsidRDefault="004623D3" w:rsidP="004623D3">
      <w:pPr>
        <w:ind w:left="2410"/>
        <w:rPr>
          <w:rFonts w:eastAsiaTheme="minorHAnsi"/>
        </w:rPr>
      </w:pPr>
      <w:r w:rsidRPr="004623D3">
        <w:rPr>
          <w:rFonts w:eastAsiaTheme="minorHAnsi"/>
        </w:rPr>
        <w:t xml:space="preserve">The series of targeted educational webinars focuses on market and technology trends as well as on </w:t>
      </w:r>
      <w:r w:rsidR="00AF4167">
        <w:rPr>
          <w:rFonts w:eastAsiaTheme="minorHAnsi"/>
        </w:rPr>
        <w:t>the way</w:t>
      </w:r>
      <w:r w:rsidRPr="004623D3">
        <w:rPr>
          <w:rFonts w:eastAsiaTheme="minorHAnsi"/>
        </w:rPr>
        <w:t xml:space="preserve"> printing companies can benefit from Agfa’s latest made-to-measure printing innovations for the offset printing industry. These include printing plates, hardware and a range of workflow, color management, print standardization and screening software. All of them </w:t>
      </w:r>
      <w:r w:rsidR="005D6D37">
        <w:rPr>
          <w:rFonts w:eastAsiaTheme="minorHAnsi"/>
        </w:rPr>
        <w:t>underpin</w:t>
      </w:r>
      <w:r w:rsidRPr="004623D3">
        <w:rPr>
          <w:rFonts w:eastAsiaTheme="minorHAnsi"/>
        </w:rPr>
        <w:t xml:space="preserve"> Agfa’s ECO³ approach, aimed at making print operations more economical,</w:t>
      </w:r>
      <w:r w:rsidR="002C20D7">
        <w:rPr>
          <w:rFonts w:eastAsiaTheme="minorHAnsi"/>
        </w:rPr>
        <w:t xml:space="preserve"> </w:t>
      </w:r>
      <w:r w:rsidR="005D6D37">
        <w:rPr>
          <w:rFonts w:eastAsiaTheme="minorHAnsi"/>
        </w:rPr>
        <w:t>ecological and extra convenient</w:t>
      </w:r>
      <w:r w:rsidRPr="004623D3">
        <w:rPr>
          <w:rFonts w:eastAsiaTheme="minorHAnsi"/>
        </w:rPr>
        <w:t>.</w:t>
      </w:r>
    </w:p>
    <w:p w14:paraId="20C23346" w14:textId="64A23338" w:rsidR="004623D3" w:rsidRPr="004623D3" w:rsidRDefault="004623D3" w:rsidP="004623D3">
      <w:pPr>
        <w:ind w:left="2410"/>
        <w:rPr>
          <w:rFonts w:eastAsiaTheme="minorHAnsi"/>
        </w:rPr>
      </w:pPr>
      <w:r w:rsidRPr="004623D3">
        <w:rPr>
          <w:rFonts w:eastAsiaTheme="minorHAnsi"/>
        </w:rPr>
        <w:t xml:space="preserve">“4D48 would have been our booth number at drupa,” says Guy Desmet, Head of Marketing for Agfa’s business division Offset Solutions. “Drupa and other tradeshows may have been postponed or even cancelled due to the COVID-19 outbreak, </w:t>
      </w:r>
      <w:r w:rsidR="00B378C4">
        <w:rPr>
          <w:rFonts w:eastAsiaTheme="minorHAnsi"/>
        </w:rPr>
        <w:t>but</w:t>
      </w:r>
      <w:r w:rsidRPr="004623D3">
        <w:rPr>
          <w:rFonts w:eastAsiaTheme="minorHAnsi"/>
        </w:rPr>
        <w:t xml:space="preserve"> our commitment to the printing industry stands strong. We want to inspire and engage printing companies</w:t>
      </w:r>
      <w:r w:rsidR="00AF4167">
        <w:rPr>
          <w:rFonts w:eastAsiaTheme="minorHAnsi"/>
        </w:rPr>
        <w:t xml:space="preserve">. In </w:t>
      </w:r>
      <w:r w:rsidR="00AF4167" w:rsidRPr="004623D3">
        <w:rPr>
          <w:rFonts w:eastAsiaTheme="minorHAnsi"/>
        </w:rPr>
        <w:t>Studio 4D48</w:t>
      </w:r>
      <w:r w:rsidRPr="004623D3">
        <w:rPr>
          <w:rFonts w:eastAsiaTheme="minorHAnsi"/>
        </w:rPr>
        <w:t xml:space="preserve">, our experts </w:t>
      </w:r>
      <w:r w:rsidR="00AF4167">
        <w:rPr>
          <w:rFonts w:eastAsiaTheme="minorHAnsi"/>
        </w:rPr>
        <w:t xml:space="preserve">will give them </w:t>
      </w:r>
      <w:r w:rsidRPr="004623D3">
        <w:rPr>
          <w:rFonts w:eastAsiaTheme="minorHAnsi"/>
        </w:rPr>
        <w:t>an update on our offering</w:t>
      </w:r>
      <w:r w:rsidR="00C54D99">
        <w:rPr>
          <w:rFonts w:eastAsiaTheme="minorHAnsi"/>
        </w:rPr>
        <w:t>,</w:t>
      </w:r>
      <w:r w:rsidRPr="004623D3">
        <w:rPr>
          <w:rFonts w:eastAsiaTheme="minorHAnsi"/>
        </w:rPr>
        <w:t xml:space="preserve"> and how it can move their businesses forward in a cost-effective way.”</w:t>
      </w:r>
    </w:p>
    <w:p w14:paraId="5535B9C7" w14:textId="61883D5B" w:rsidR="004623D3" w:rsidRPr="004623D3" w:rsidRDefault="001F1CE3" w:rsidP="004623D3">
      <w:pPr>
        <w:ind w:left="2410"/>
        <w:rPr>
          <w:rFonts w:eastAsiaTheme="minorHAnsi"/>
        </w:rPr>
      </w:pPr>
      <w:r w:rsidRPr="004623D3">
        <w:rPr>
          <w:rFonts w:eastAsiaTheme="minorHAnsi"/>
        </w:rPr>
        <w:t xml:space="preserve">In total, the event will play host to two </w:t>
      </w:r>
      <w:r>
        <w:rPr>
          <w:rFonts w:eastAsiaTheme="minorHAnsi"/>
        </w:rPr>
        <w:t>webinars</w:t>
      </w:r>
      <w:r w:rsidR="00EF51A4">
        <w:rPr>
          <w:rFonts w:eastAsiaTheme="minorHAnsi"/>
        </w:rPr>
        <w:t xml:space="preserve"> </w:t>
      </w:r>
      <w:r w:rsidRPr="004623D3">
        <w:rPr>
          <w:rFonts w:eastAsiaTheme="minorHAnsi"/>
        </w:rPr>
        <w:t xml:space="preserve">per day across the six days, </w:t>
      </w:r>
      <w:r>
        <w:rPr>
          <w:rFonts w:eastAsiaTheme="minorHAnsi"/>
        </w:rPr>
        <w:t>consisting of a mix of expert talks, user cases and Q&amp;A sessions. Each webinar focuses on a specific market segment, including</w:t>
      </w:r>
      <w:r w:rsidR="004623D3" w:rsidRPr="004623D3">
        <w:rPr>
          <w:rFonts w:eastAsiaTheme="minorHAnsi"/>
        </w:rPr>
        <w:t xml:space="preserve"> commercial heatset</w:t>
      </w:r>
      <w:r w:rsidR="00EF51A4">
        <w:rPr>
          <w:rFonts w:eastAsiaTheme="minorHAnsi"/>
        </w:rPr>
        <w:t xml:space="preserve"> and</w:t>
      </w:r>
      <w:r w:rsidR="004623D3" w:rsidRPr="004623D3">
        <w:rPr>
          <w:rFonts w:eastAsiaTheme="minorHAnsi"/>
        </w:rPr>
        <w:t xml:space="preserve"> sheet-fed printing, offset </w:t>
      </w:r>
      <w:r w:rsidR="004623D3" w:rsidRPr="004623D3">
        <w:rPr>
          <w:rFonts w:eastAsiaTheme="minorHAnsi"/>
        </w:rPr>
        <w:lastRenderedPageBreak/>
        <w:t xml:space="preserve">packaging, and newspaper print production. </w:t>
      </w:r>
      <w:r>
        <w:rPr>
          <w:rFonts w:eastAsiaTheme="minorHAnsi"/>
        </w:rPr>
        <w:t>V</w:t>
      </w:r>
      <w:r w:rsidR="00C54D99">
        <w:rPr>
          <w:rFonts w:eastAsiaTheme="minorHAnsi"/>
        </w:rPr>
        <w:t xml:space="preserve">arious kinds of </w:t>
      </w:r>
      <w:r>
        <w:rPr>
          <w:rFonts w:eastAsiaTheme="minorHAnsi"/>
        </w:rPr>
        <w:t xml:space="preserve">automation and </w:t>
      </w:r>
      <w:r w:rsidR="00C54D99">
        <w:rPr>
          <w:rFonts w:eastAsiaTheme="minorHAnsi"/>
        </w:rPr>
        <w:t xml:space="preserve">efficiency increases, as well as cost reduction </w:t>
      </w:r>
      <w:r>
        <w:rPr>
          <w:rFonts w:eastAsiaTheme="minorHAnsi"/>
        </w:rPr>
        <w:t>will be</w:t>
      </w:r>
      <w:r w:rsidR="00C54D99">
        <w:rPr>
          <w:rFonts w:eastAsiaTheme="minorHAnsi"/>
        </w:rPr>
        <w:t xml:space="preserve"> a common thread.</w:t>
      </w:r>
      <w:r>
        <w:rPr>
          <w:rFonts w:eastAsiaTheme="minorHAnsi"/>
        </w:rPr>
        <w:t xml:space="preserve"> All webinars</w:t>
      </w:r>
      <w:r w:rsidRPr="004623D3">
        <w:rPr>
          <w:rFonts w:eastAsiaTheme="minorHAnsi"/>
        </w:rPr>
        <w:t xml:space="preserve"> wil</w:t>
      </w:r>
      <w:r w:rsidR="00EF51A4">
        <w:rPr>
          <w:rFonts w:eastAsiaTheme="minorHAnsi"/>
        </w:rPr>
        <w:t xml:space="preserve">l </w:t>
      </w:r>
      <w:r w:rsidRPr="004623D3">
        <w:rPr>
          <w:rFonts w:eastAsiaTheme="minorHAnsi"/>
        </w:rPr>
        <w:t>be streamed from Agfa’s headquarters in Belgium</w:t>
      </w:r>
      <w:r>
        <w:rPr>
          <w:rFonts w:eastAsiaTheme="minorHAnsi"/>
        </w:rPr>
        <w:t>,</w:t>
      </w:r>
      <w:r w:rsidRPr="001F1CE3">
        <w:rPr>
          <w:rFonts w:eastAsiaTheme="minorHAnsi"/>
        </w:rPr>
        <w:t xml:space="preserve"> </w:t>
      </w:r>
      <w:r w:rsidRPr="004623D3">
        <w:rPr>
          <w:rFonts w:eastAsiaTheme="minorHAnsi"/>
        </w:rPr>
        <w:t>in English.</w:t>
      </w:r>
      <w:r w:rsidR="00EF51A4">
        <w:rPr>
          <w:rFonts w:eastAsiaTheme="minorHAnsi"/>
        </w:rPr>
        <w:t xml:space="preserve"> They will last between 30 and 45 minutes each.</w:t>
      </w:r>
    </w:p>
    <w:p w14:paraId="5132D0FD" w14:textId="311E74AE" w:rsidR="00920225" w:rsidRPr="001F1CE3" w:rsidRDefault="004623D3" w:rsidP="004623D3">
      <w:pPr>
        <w:ind w:left="2410"/>
        <w:rPr>
          <w:rFonts w:eastAsiaTheme="minorHAnsi"/>
          <w:i/>
        </w:rPr>
      </w:pPr>
      <w:r w:rsidRPr="001F1CE3">
        <w:rPr>
          <w:rFonts w:eastAsiaTheme="minorHAnsi"/>
          <w:i/>
        </w:rPr>
        <w:t>To see the full list of scheduled Studio 4D48 sessions and to register, visit</w:t>
      </w:r>
      <w:r w:rsidR="003F6FA8">
        <w:rPr>
          <w:rFonts w:eastAsiaTheme="minorHAnsi"/>
          <w:i/>
        </w:rPr>
        <w:t xml:space="preserve"> </w:t>
      </w:r>
      <w:hyperlink r:id="rId8" w:history="1">
        <w:r w:rsidR="003F6FA8" w:rsidRPr="000B1D60">
          <w:rPr>
            <w:rStyle w:val="Hyperlink"/>
            <w:rFonts w:eastAsiaTheme="minorHAnsi" w:cs="Arial"/>
            <w:i/>
          </w:rPr>
          <w:t>www.studio4d48.com</w:t>
        </w:r>
      </w:hyperlink>
      <w:bookmarkStart w:id="0" w:name="_GoBack"/>
      <w:bookmarkEnd w:id="0"/>
      <w:r w:rsidRPr="001F1CE3">
        <w:rPr>
          <w:rFonts w:eastAsiaTheme="minorHAnsi"/>
          <w:i/>
        </w:rPr>
        <w:t xml:space="preserve">. Links to the recordings will be </w:t>
      </w:r>
      <w:r w:rsidR="005D6D37">
        <w:rPr>
          <w:rFonts w:eastAsiaTheme="minorHAnsi"/>
          <w:i/>
        </w:rPr>
        <w:t xml:space="preserve">made </w:t>
      </w:r>
      <w:r w:rsidRPr="001F1CE3">
        <w:rPr>
          <w:rFonts w:eastAsiaTheme="minorHAnsi"/>
          <w:i/>
        </w:rPr>
        <w:t>availa</w:t>
      </w:r>
      <w:r w:rsidR="005D6D37">
        <w:rPr>
          <w:rFonts w:eastAsiaTheme="minorHAnsi"/>
          <w:i/>
        </w:rPr>
        <w:t>ble at the conclusion of the event.</w:t>
      </w:r>
    </w:p>
    <w:p w14:paraId="53D97B4B" w14:textId="77777777" w:rsidR="004623D3" w:rsidRDefault="004623D3" w:rsidP="00920225">
      <w:pPr>
        <w:spacing w:after="0"/>
        <w:ind w:left="2410"/>
        <w:jc w:val="both"/>
        <w:rPr>
          <w:rFonts w:eastAsia="Times New Roman"/>
          <w:color w:val="DA291C"/>
          <w:u w:val="single"/>
          <w:bdr w:val="none" w:sz="0" w:space="0" w:color="auto" w:frame="1"/>
          <w:lang w:eastAsia="nl-BE"/>
        </w:rPr>
      </w:pPr>
    </w:p>
    <w:p w14:paraId="4941534A" w14:textId="22C2DBA4" w:rsidR="005444F1" w:rsidRDefault="005444F1" w:rsidP="00C54D99">
      <w:pPr>
        <w:spacing w:line="240" w:lineRule="auto"/>
        <w:ind w:left="2410"/>
        <w:jc w:val="both"/>
        <w:rPr>
          <w:b/>
          <w:szCs w:val="22"/>
        </w:rPr>
      </w:pPr>
      <w:r w:rsidRPr="002276D6">
        <w:rPr>
          <w:b/>
          <w:szCs w:val="22"/>
        </w:rPr>
        <w:t>About Agfa</w:t>
      </w:r>
    </w:p>
    <w:p w14:paraId="6A252A9A" w14:textId="77777777" w:rsidR="005444F1" w:rsidRPr="002276D6" w:rsidRDefault="005444F1" w:rsidP="00C54D99">
      <w:pPr>
        <w:autoSpaceDE w:val="0"/>
        <w:autoSpaceDN w:val="0"/>
        <w:adjustRightInd w:val="0"/>
        <w:spacing w:line="240" w:lineRule="auto"/>
        <w:ind w:left="2410"/>
        <w:jc w:val="both"/>
        <w:rPr>
          <w:szCs w:val="22"/>
          <w:lang w:eastAsia="nl-BE"/>
        </w:rPr>
      </w:pPr>
      <w:r w:rsidRPr="002276D6">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Pr>
          <w:szCs w:val="22"/>
          <w:lang w:eastAsia="nl-BE"/>
        </w:rPr>
        <w:t>s &amp; renewable energy solutions.</w:t>
      </w:r>
    </w:p>
    <w:p w14:paraId="2EE0454A" w14:textId="1D3D73D2" w:rsidR="005444F1" w:rsidRDefault="005444F1" w:rsidP="00C54D99">
      <w:pPr>
        <w:autoSpaceDE w:val="0"/>
        <w:autoSpaceDN w:val="0"/>
        <w:adjustRightInd w:val="0"/>
        <w:spacing w:line="240" w:lineRule="auto"/>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9910592" w14:textId="77A2A535" w:rsidR="0036585A" w:rsidRDefault="006C2410" w:rsidP="00C54D99">
      <w:pPr>
        <w:autoSpaceDE w:val="0"/>
        <w:autoSpaceDN w:val="0"/>
        <w:adjustRightInd w:val="0"/>
        <w:spacing w:line="240" w:lineRule="auto"/>
        <w:ind w:left="2410"/>
        <w:jc w:val="both"/>
        <w:rPr>
          <w:szCs w:val="22"/>
          <w:lang w:eastAsia="nl-BE"/>
        </w:rPr>
      </w:pPr>
      <w:hyperlink r:id="rId9" w:history="1">
        <w:r w:rsidR="0036585A" w:rsidRPr="00FC763F">
          <w:rPr>
            <w:rStyle w:val="Hyperlink"/>
            <w:rFonts w:cs="Arial"/>
            <w:szCs w:val="22"/>
            <w:lang w:eastAsia="nl-BE"/>
          </w:rPr>
          <w:t>www.agfa.com</w:t>
        </w:r>
      </w:hyperlink>
    </w:p>
    <w:p w14:paraId="4776CD34" w14:textId="77777777" w:rsidR="0036585A" w:rsidRPr="002276D6" w:rsidRDefault="0036585A" w:rsidP="00C54D99">
      <w:pPr>
        <w:autoSpaceDE w:val="0"/>
        <w:autoSpaceDN w:val="0"/>
        <w:adjustRightInd w:val="0"/>
        <w:spacing w:line="240" w:lineRule="auto"/>
        <w:ind w:left="2410"/>
        <w:jc w:val="both"/>
        <w:rPr>
          <w:szCs w:val="22"/>
          <w:lang w:eastAsia="nl-BE"/>
        </w:rPr>
      </w:pPr>
    </w:p>
    <w:p w14:paraId="5C092D4F" w14:textId="19848B9D" w:rsidR="005444F1" w:rsidRPr="005D7201" w:rsidRDefault="005444F1" w:rsidP="00C54D99">
      <w:pPr>
        <w:spacing w:line="240" w:lineRule="auto"/>
        <w:ind w:left="2410"/>
        <w:jc w:val="both"/>
        <w:rPr>
          <w:szCs w:val="22"/>
        </w:rPr>
      </w:pPr>
      <w:r w:rsidRPr="002276D6">
        <w:rPr>
          <w:b/>
          <w:szCs w:val="22"/>
          <w:lang w:val="da-DK"/>
        </w:rPr>
        <w:t>Contact:</w:t>
      </w:r>
      <w:r w:rsidRPr="002276D6">
        <w:rPr>
          <w:szCs w:val="22"/>
        </w:rPr>
        <w:t xml:space="preserve"> </w:t>
      </w:r>
      <w:hyperlink r:id="rId10" w:history="1">
        <w:r w:rsidR="0032143D" w:rsidRPr="00686376">
          <w:rPr>
            <w:rStyle w:val="Hyperlink"/>
            <w:rFonts w:cs="Arial"/>
            <w:szCs w:val="22"/>
          </w:rPr>
          <w:t>press@agfa.com</w:t>
        </w:r>
      </w:hyperlink>
    </w:p>
    <w:p w14:paraId="671C1CB8" w14:textId="77777777" w:rsidR="005444F1" w:rsidRDefault="005444F1">
      <w:pPr>
        <w:spacing w:after="0" w:line="240" w:lineRule="auto"/>
        <w:rPr>
          <w:rFonts w:asciiTheme="minorHAnsi" w:hAnsiTheme="minorHAnsi" w:cstheme="minorHAnsi"/>
        </w:rPr>
      </w:pPr>
    </w:p>
    <w:p w14:paraId="623B6F34" w14:textId="33489FCE" w:rsidR="001C13E3" w:rsidRPr="00A865B6" w:rsidRDefault="001C13E3" w:rsidP="00756AB6">
      <w:pPr>
        <w:spacing w:after="0"/>
        <w:rPr>
          <w:sz w:val="20"/>
        </w:rPr>
      </w:pPr>
    </w:p>
    <w:sectPr w:rsidR="001C13E3" w:rsidRPr="00A865B6"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DAA3" w14:textId="77777777" w:rsidR="006C2410" w:rsidRDefault="006C2410">
      <w:r>
        <w:separator/>
      </w:r>
    </w:p>
    <w:p w14:paraId="6810511D" w14:textId="77777777" w:rsidR="006C2410" w:rsidRDefault="006C2410"/>
    <w:p w14:paraId="5504C4B0" w14:textId="77777777" w:rsidR="006C2410" w:rsidRDefault="006C2410"/>
    <w:p w14:paraId="32FA7725" w14:textId="77777777" w:rsidR="006C2410" w:rsidRDefault="006C2410"/>
    <w:p w14:paraId="4DB98CCC" w14:textId="77777777" w:rsidR="006C2410" w:rsidRDefault="006C2410"/>
    <w:p w14:paraId="625B5D73" w14:textId="77777777" w:rsidR="006C2410" w:rsidRDefault="006C2410" w:rsidP="00420B47"/>
    <w:p w14:paraId="661D01D5" w14:textId="77777777" w:rsidR="006C2410" w:rsidRDefault="006C2410"/>
    <w:p w14:paraId="01DC284B" w14:textId="77777777" w:rsidR="006C2410" w:rsidRDefault="006C2410" w:rsidP="00712957"/>
    <w:p w14:paraId="7602658A" w14:textId="77777777" w:rsidR="006C2410" w:rsidRDefault="006C2410"/>
  </w:endnote>
  <w:endnote w:type="continuationSeparator" w:id="0">
    <w:p w14:paraId="39831E32" w14:textId="77777777" w:rsidR="006C2410" w:rsidRDefault="006C2410">
      <w:r>
        <w:continuationSeparator/>
      </w:r>
    </w:p>
    <w:p w14:paraId="762A4378" w14:textId="77777777" w:rsidR="006C2410" w:rsidRDefault="006C2410"/>
    <w:p w14:paraId="4E6B5498" w14:textId="77777777" w:rsidR="006C2410" w:rsidRDefault="006C2410"/>
    <w:p w14:paraId="06992AC2" w14:textId="77777777" w:rsidR="006C2410" w:rsidRDefault="006C2410"/>
    <w:p w14:paraId="3D09F84B" w14:textId="77777777" w:rsidR="006C2410" w:rsidRDefault="006C2410"/>
    <w:p w14:paraId="42872857" w14:textId="77777777" w:rsidR="006C2410" w:rsidRDefault="006C2410" w:rsidP="00420B47"/>
    <w:p w14:paraId="56237C4D" w14:textId="77777777" w:rsidR="006C2410" w:rsidRDefault="006C2410"/>
    <w:p w14:paraId="2A6488FD" w14:textId="77777777" w:rsidR="006C2410" w:rsidRDefault="006C2410" w:rsidP="00712957"/>
    <w:p w14:paraId="6DE824C7" w14:textId="77777777" w:rsidR="006C2410" w:rsidRDefault="006C2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E47" w14:textId="0BB33852"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1B23C78" wp14:editId="3DC6B7E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3F6FA8">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3F6FA8">
      <w:rPr>
        <w:rFonts w:cs="Times New Roman"/>
        <w:noProof/>
        <w:color w:val="7F7F7F"/>
        <w:sz w:val="16"/>
        <w:lang w:val="nl-BE" w:eastAsia="nl-NL"/>
      </w:rPr>
      <w:t>2</w:t>
    </w:r>
    <w:r w:rsidRPr="00430C23">
      <w:rPr>
        <w:rFonts w:cs="Times New Roman"/>
        <w:color w:val="7F7F7F"/>
        <w:sz w:val="16"/>
        <w:lang w:val="nl-BE" w:eastAsia="nl-NL"/>
      </w:rPr>
      <w:fldChar w:fldCharType="end"/>
    </w:r>
  </w:p>
  <w:p w14:paraId="3449B7AF" w14:textId="77777777" w:rsidR="00E6591C" w:rsidRDefault="00E6591C"/>
  <w:p w14:paraId="0B188FC4" w14:textId="77777777" w:rsidR="00E6591C" w:rsidRDefault="00E6591C" w:rsidP="00712957"/>
  <w:p w14:paraId="485007DA"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98E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2BCE4A0" w14:textId="77777777" w:rsidR="00E6591C" w:rsidRDefault="00E6591C"/>
  <w:p w14:paraId="339BB5C0" w14:textId="77777777" w:rsidR="00E6591C" w:rsidRDefault="00E6591C" w:rsidP="00712957"/>
  <w:p w14:paraId="779868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807A1" w14:textId="77777777" w:rsidR="006C2410" w:rsidRDefault="006C2410">
      <w:r>
        <w:separator/>
      </w:r>
    </w:p>
    <w:p w14:paraId="13C97F30" w14:textId="77777777" w:rsidR="006C2410" w:rsidRDefault="006C2410"/>
    <w:p w14:paraId="342103CB" w14:textId="77777777" w:rsidR="006C2410" w:rsidRDefault="006C2410"/>
    <w:p w14:paraId="719B54CA" w14:textId="77777777" w:rsidR="006C2410" w:rsidRDefault="006C2410"/>
    <w:p w14:paraId="6F10C59D" w14:textId="77777777" w:rsidR="006C2410" w:rsidRDefault="006C2410"/>
    <w:p w14:paraId="7179F82A" w14:textId="77777777" w:rsidR="006C2410" w:rsidRDefault="006C2410" w:rsidP="00420B47"/>
    <w:p w14:paraId="6F326541" w14:textId="77777777" w:rsidR="006C2410" w:rsidRDefault="006C2410"/>
    <w:p w14:paraId="7B637482" w14:textId="77777777" w:rsidR="006C2410" w:rsidRDefault="006C2410" w:rsidP="00712957"/>
    <w:p w14:paraId="31798FD8" w14:textId="77777777" w:rsidR="006C2410" w:rsidRDefault="006C2410"/>
  </w:footnote>
  <w:footnote w:type="continuationSeparator" w:id="0">
    <w:p w14:paraId="78E5C6DA" w14:textId="77777777" w:rsidR="006C2410" w:rsidRDefault="006C2410">
      <w:r>
        <w:continuationSeparator/>
      </w:r>
    </w:p>
    <w:p w14:paraId="220A8877" w14:textId="77777777" w:rsidR="006C2410" w:rsidRDefault="006C2410"/>
    <w:p w14:paraId="09220D08" w14:textId="77777777" w:rsidR="006C2410" w:rsidRDefault="006C2410"/>
    <w:p w14:paraId="7A5AB08A" w14:textId="77777777" w:rsidR="006C2410" w:rsidRDefault="006C2410"/>
    <w:p w14:paraId="043386A9" w14:textId="77777777" w:rsidR="006C2410" w:rsidRDefault="006C2410"/>
    <w:p w14:paraId="47C1C3DB" w14:textId="77777777" w:rsidR="006C2410" w:rsidRDefault="006C2410" w:rsidP="00420B47"/>
    <w:p w14:paraId="6F8386D1" w14:textId="77777777" w:rsidR="006C2410" w:rsidRDefault="006C2410"/>
    <w:p w14:paraId="23D7ED19" w14:textId="77777777" w:rsidR="006C2410" w:rsidRDefault="006C2410" w:rsidP="00712957"/>
    <w:p w14:paraId="2DAFA496" w14:textId="77777777" w:rsidR="006C2410" w:rsidRDefault="006C24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1E1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A87D1A5" w14:textId="77777777" w:rsidR="00E6591C" w:rsidRPr="009B6785" w:rsidRDefault="00E6591C" w:rsidP="009B6785"/>
  <w:p w14:paraId="378266A2"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48FA7C1E" wp14:editId="4C78595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FA7C1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20A81777" w14:textId="77777777" w:rsidR="00E6591C" w:rsidRDefault="00E6591C" w:rsidP="00712957"/>
  <w:p w14:paraId="6B98F610"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0088BFD" wp14:editId="22EF4EE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229CD601" w14:textId="77777777" w:rsidR="00E6591C" w:rsidRPr="003729D1" w:rsidRDefault="00E6591C" w:rsidP="003D4C70">
                          <w:pPr>
                            <w:spacing w:after="0" w:line="276" w:lineRule="auto"/>
                            <w:rPr>
                              <w:sz w:val="16"/>
                              <w:lang w:val="de-DE"/>
                            </w:rPr>
                          </w:pPr>
                        </w:p>
                        <w:p w14:paraId="75CAA9AB" w14:textId="198E67A3" w:rsidR="00E6591C" w:rsidRDefault="006C2410"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8BFD"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229CD601" w14:textId="77777777" w:rsidR="00E6591C" w:rsidRPr="003729D1" w:rsidRDefault="00E6591C" w:rsidP="003D4C70">
                    <w:pPr>
                      <w:spacing w:after="0" w:line="276" w:lineRule="auto"/>
                      <w:rPr>
                        <w:sz w:val="16"/>
                        <w:lang w:val="de-DE"/>
                      </w:rPr>
                    </w:pPr>
                  </w:p>
                  <w:p w14:paraId="75CAA9AB" w14:textId="198E67A3" w:rsidR="00E6591C" w:rsidRDefault="006C2410"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7752"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0B8A4A34" wp14:editId="534D5739">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59181799" wp14:editId="0C4E2605">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7A3C5DE0" w14:textId="77777777" w:rsidR="00E6591C" w:rsidRDefault="00E6591C" w:rsidP="009B6785"/>
  <w:p w14:paraId="78EA5973"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D1554B3" wp14:editId="265F2A6D">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1554B3"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5176936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2BEB5172" wp14:editId="7DA03E9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141ED9D5"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5172"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141ED9D5"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v:textbox>
            </v:shape>
          </w:pict>
        </mc:Fallback>
      </mc:AlternateContent>
    </w:r>
  </w:p>
  <w:p w14:paraId="4D00BAC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49E774F0"/>
    <w:multiLevelType w:val="hybridMultilevel"/>
    <w:tmpl w:val="B07AE5E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9056350"/>
    <w:multiLevelType w:val="hybridMultilevel"/>
    <w:tmpl w:val="B5E6EA9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C224701"/>
    <w:multiLevelType w:val="hybridMultilevel"/>
    <w:tmpl w:val="74E26098"/>
    <w:lvl w:ilvl="0" w:tplc="0813000F">
      <w:start w:val="1"/>
      <w:numFmt w:val="decimal"/>
      <w:lvlText w:val="%1."/>
      <w:lvlJc w:val="left"/>
      <w:pPr>
        <w:ind w:left="3130" w:hanging="360"/>
      </w:pPr>
    </w:lvl>
    <w:lvl w:ilvl="1" w:tplc="08130019" w:tentative="1">
      <w:start w:val="1"/>
      <w:numFmt w:val="lowerLetter"/>
      <w:lvlText w:val="%2."/>
      <w:lvlJc w:val="left"/>
      <w:pPr>
        <w:ind w:left="3850" w:hanging="360"/>
      </w:pPr>
    </w:lvl>
    <w:lvl w:ilvl="2" w:tplc="0813001B" w:tentative="1">
      <w:start w:val="1"/>
      <w:numFmt w:val="lowerRoman"/>
      <w:lvlText w:val="%3."/>
      <w:lvlJc w:val="right"/>
      <w:pPr>
        <w:ind w:left="4570" w:hanging="180"/>
      </w:pPr>
    </w:lvl>
    <w:lvl w:ilvl="3" w:tplc="0813000F" w:tentative="1">
      <w:start w:val="1"/>
      <w:numFmt w:val="decimal"/>
      <w:lvlText w:val="%4."/>
      <w:lvlJc w:val="left"/>
      <w:pPr>
        <w:ind w:left="5290" w:hanging="360"/>
      </w:pPr>
    </w:lvl>
    <w:lvl w:ilvl="4" w:tplc="08130019" w:tentative="1">
      <w:start w:val="1"/>
      <w:numFmt w:val="lowerLetter"/>
      <w:lvlText w:val="%5."/>
      <w:lvlJc w:val="left"/>
      <w:pPr>
        <w:ind w:left="6010" w:hanging="360"/>
      </w:pPr>
    </w:lvl>
    <w:lvl w:ilvl="5" w:tplc="0813001B" w:tentative="1">
      <w:start w:val="1"/>
      <w:numFmt w:val="lowerRoman"/>
      <w:lvlText w:val="%6."/>
      <w:lvlJc w:val="right"/>
      <w:pPr>
        <w:ind w:left="6730" w:hanging="180"/>
      </w:pPr>
    </w:lvl>
    <w:lvl w:ilvl="6" w:tplc="0813000F" w:tentative="1">
      <w:start w:val="1"/>
      <w:numFmt w:val="decimal"/>
      <w:lvlText w:val="%7."/>
      <w:lvlJc w:val="left"/>
      <w:pPr>
        <w:ind w:left="7450" w:hanging="360"/>
      </w:pPr>
    </w:lvl>
    <w:lvl w:ilvl="7" w:tplc="08130019" w:tentative="1">
      <w:start w:val="1"/>
      <w:numFmt w:val="lowerLetter"/>
      <w:lvlText w:val="%8."/>
      <w:lvlJc w:val="left"/>
      <w:pPr>
        <w:ind w:left="8170" w:hanging="360"/>
      </w:pPr>
    </w:lvl>
    <w:lvl w:ilvl="8" w:tplc="0813001B" w:tentative="1">
      <w:start w:val="1"/>
      <w:numFmt w:val="lowerRoman"/>
      <w:lvlText w:val="%9."/>
      <w:lvlJc w:val="right"/>
      <w:pPr>
        <w:ind w:left="889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954B4"/>
    <w:multiLevelType w:val="hybridMultilevel"/>
    <w:tmpl w:val="6F3CA902"/>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701651F4"/>
    <w:multiLevelType w:val="hybridMultilevel"/>
    <w:tmpl w:val="D82A50B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2"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8"/>
  </w:num>
  <w:num w:numId="9">
    <w:abstractNumId w:val="9"/>
  </w:num>
  <w:num w:numId="10">
    <w:abstractNumId w:val="11"/>
  </w:num>
  <w:num w:numId="11">
    <w:abstractNumId w:val="17"/>
  </w:num>
  <w:num w:numId="12">
    <w:abstractNumId w:val="1"/>
  </w:num>
  <w:num w:numId="13">
    <w:abstractNumId w:val="29"/>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0"/>
  </w:num>
  <w:num w:numId="22">
    <w:abstractNumId w:val="6"/>
  </w:num>
  <w:num w:numId="23">
    <w:abstractNumId w:val="27"/>
  </w:num>
  <w:num w:numId="24">
    <w:abstractNumId w:val="12"/>
  </w:num>
  <w:num w:numId="25">
    <w:abstractNumId w:val="13"/>
  </w:num>
  <w:num w:numId="26">
    <w:abstractNumId w:val="19"/>
  </w:num>
  <w:num w:numId="27">
    <w:abstractNumId w:val="33"/>
  </w:num>
  <w:num w:numId="28">
    <w:abstractNumId w:val="3"/>
  </w:num>
  <w:num w:numId="29">
    <w:abstractNumId w:val="7"/>
  </w:num>
  <w:num w:numId="30">
    <w:abstractNumId w:val="22"/>
  </w:num>
  <w:num w:numId="31">
    <w:abstractNumId w:val="20"/>
  </w:num>
  <w:num w:numId="32">
    <w:abstractNumId w:val="5"/>
  </w:num>
  <w:num w:numId="33">
    <w:abstractNumId w:val="8"/>
  </w:num>
  <w:num w:numId="34">
    <w:abstractNumId w:val="15"/>
  </w:num>
  <w:num w:numId="35">
    <w:abstractNumId w:val="4"/>
  </w:num>
  <w:num w:numId="36">
    <w:abstractNumId w:val="26"/>
  </w:num>
  <w:num w:numId="37">
    <w:abstractNumId w:val="35"/>
  </w:num>
  <w:num w:numId="38">
    <w:abstractNumId w:val="24"/>
  </w:num>
  <w:num w:numId="39">
    <w:abstractNumId w:val="2"/>
  </w:num>
  <w:num w:numId="40">
    <w:abstractNumId w:val="23"/>
  </w:num>
  <w:num w:numId="41">
    <w:abstractNumId w:val="25"/>
  </w:num>
  <w:num w:numId="42">
    <w:abstractNumId w:val="21"/>
  </w:num>
  <w:num w:numId="43">
    <w:abstractNumId w:val="30"/>
  </w:num>
  <w:num w:numId="4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07C87"/>
    <w:rsid w:val="0001004D"/>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21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18AE"/>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609F"/>
    <w:rsid w:val="001E66F0"/>
    <w:rsid w:val="001E704D"/>
    <w:rsid w:val="001E71C5"/>
    <w:rsid w:val="001F04D8"/>
    <w:rsid w:val="001F0F02"/>
    <w:rsid w:val="001F1CE3"/>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0D7"/>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2F690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68F"/>
    <w:rsid w:val="00331CC5"/>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52F5"/>
    <w:rsid w:val="0036585A"/>
    <w:rsid w:val="00366A95"/>
    <w:rsid w:val="00367987"/>
    <w:rsid w:val="00370446"/>
    <w:rsid w:val="0037064E"/>
    <w:rsid w:val="003708FA"/>
    <w:rsid w:val="00370AFF"/>
    <w:rsid w:val="00371D7F"/>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3F6FA8"/>
    <w:rsid w:val="00401390"/>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23D3"/>
    <w:rsid w:val="00462A74"/>
    <w:rsid w:val="00463119"/>
    <w:rsid w:val="00464517"/>
    <w:rsid w:val="00464C8C"/>
    <w:rsid w:val="004653E0"/>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56AB6"/>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45F"/>
    <w:rsid w:val="009A7548"/>
    <w:rsid w:val="009B00F2"/>
    <w:rsid w:val="009B1283"/>
    <w:rsid w:val="009B1E65"/>
    <w:rsid w:val="009B30A5"/>
    <w:rsid w:val="009B30BA"/>
    <w:rsid w:val="009B3179"/>
    <w:rsid w:val="009B3A50"/>
    <w:rsid w:val="009B3AF9"/>
    <w:rsid w:val="009B4A4D"/>
    <w:rsid w:val="009B4E42"/>
    <w:rsid w:val="009B508D"/>
    <w:rsid w:val="009B513F"/>
    <w:rsid w:val="009B5F91"/>
    <w:rsid w:val="009B6785"/>
    <w:rsid w:val="009B692B"/>
    <w:rsid w:val="009B6B4E"/>
    <w:rsid w:val="009C171A"/>
    <w:rsid w:val="009C195A"/>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202F"/>
    <w:rsid w:val="00B6287E"/>
    <w:rsid w:val="00B6327E"/>
    <w:rsid w:val="00B63376"/>
    <w:rsid w:val="00B64B8D"/>
    <w:rsid w:val="00B65FF7"/>
    <w:rsid w:val="00B6680D"/>
    <w:rsid w:val="00B66A9F"/>
    <w:rsid w:val="00B66F46"/>
    <w:rsid w:val="00B67450"/>
    <w:rsid w:val="00B73207"/>
    <w:rsid w:val="00B73960"/>
    <w:rsid w:val="00B75CEB"/>
    <w:rsid w:val="00B76284"/>
    <w:rsid w:val="00B76995"/>
    <w:rsid w:val="00B76B48"/>
    <w:rsid w:val="00B77037"/>
    <w:rsid w:val="00B770B9"/>
    <w:rsid w:val="00B8026F"/>
    <w:rsid w:val="00B804EB"/>
    <w:rsid w:val="00B807CB"/>
    <w:rsid w:val="00B82FC3"/>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56E6"/>
    <w:rsid w:val="00BD6585"/>
    <w:rsid w:val="00BD7CC5"/>
    <w:rsid w:val="00BE2E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5C7A"/>
    <w:rsid w:val="00EA7C12"/>
    <w:rsid w:val="00EB058F"/>
    <w:rsid w:val="00EB0F03"/>
    <w:rsid w:val="00EB155B"/>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AC5B8"/>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
    <w:qFormat/>
    <w:rsid w:val="002071B2"/>
    <w:pPr>
      <w:numPr>
        <w:numId w:val="0"/>
      </w:numPr>
      <w:spacing w:after="120"/>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o4d48.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1C39-44E3-49F5-8716-C37E0966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151</TotalTime>
  <Pages>2</Pages>
  <Words>430</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Agfa ICS</Company>
  <LinksUpToDate>false</LinksUpToDate>
  <CharactersWithSpaces>2790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Joosen , Ilse</dc:creator>
  <cp:lastModifiedBy>Joosen , Ilse</cp:lastModifiedBy>
  <cp:revision>13</cp:revision>
  <cp:lastPrinted>2018-06-04T06:19:00Z</cp:lastPrinted>
  <dcterms:created xsi:type="dcterms:W3CDTF">2020-06-02T13:14:00Z</dcterms:created>
  <dcterms:modified xsi:type="dcterms:W3CDTF">2020-06-03T07:50:00Z</dcterms:modified>
</cp:coreProperties>
</file>