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6D475" w14:textId="08264CFD" w:rsidR="00164107" w:rsidRDefault="00FB3777" w:rsidP="004541B1">
      <w:pPr>
        <w:ind w:left="2410"/>
        <w:rPr>
          <w:b/>
          <w:snapToGrid w:val="0"/>
          <w:sz w:val="36"/>
          <w:lang w:bidi="en-US"/>
        </w:rPr>
      </w:pPr>
      <w:r w:rsidRPr="00FB3777">
        <w:rPr>
          <w:b/>
          <w:snapToGrid w:val="0"/>
          <w:sz w:val="40"/>
          <w:lang w:bidi="en-US"/>
        </w:rPr>
        <w:t>Mike Horsten to join Agfa as Global Business Manager InterioJet</w:t>
      </w:r>
    </w:p>
    <w:p w14:paraId="21868563" w14:textId="08902879" w:rsidR="00A22114" w:rsidRPr="000A193B" w:rsidRDefault="00FB3777" w:rsidP="000A193B">
      <w:pPr>
        <w:ind w:left="2410"/>
        <w:jc w:val="both"/>
        <w:rPr>
          <w:i/>
        </w:rPr>
      </w:pPr>
      <w:r w:rsidRPr="00FB3777">
        <w:rPr>
          <w:b/>
          <w:i/>
        </w:rPr>
        <w:t xml:space="preserve">Agfa has appointed Mike Horsten as Global Business Manager for its InterioJet family of water-based inkjet printers for the flooring and furniture </w:t>
      </w:r>
      <w:r>
        <w:rPr>
          <w:b/>
          <w:i/>
        </w:rPr>
        <w:t>industries</w:t>
      </w:r>
      <w:r w:rsidRPr="00FB3777">
        <w:rPr>
          <w:b/>
          <w:i/>
        </w:rPr>
        <w:t>.</w:t>
      </w:r>
    </w:p>
    <w:p w14:paraId="40B7E801" w14:textId="1AE4DDC8" w:rsidR="00C76B47" w:rsidRPr="002276D6" w:rsidRDefault="00C76B47" w:rsidP="004541B1">
      <w:pPr>
        <w:ind w:left="2410"/>
        <w:rPr>
          <w:b/>
          <w:szCs w:val="22"/>
        </w:rPr>
      </w:pPr>
      <w:r w:rsidRPr="002276D6">
        <w:rPr>
          <w:b/>
          <w:szCs w:val="22"/>
        </w:rPr>
        <w:t xml:space="preserve">Mortsel, Belgium – </w:t>
      </w:r>
      <w:r w:rsidR="00FB3777">
        <w:rPr>
          <w:b/>
          <w:szCs w:val="22"/>
        </w:rPr>
        <w:t>1 September</w:t>
      </w:r>
      <w:r w:rsidR="0045636B" w:rsidRPr="000A193B">
        <w:rPr>
          <w:b/>
          <w:color w:val="auto"/>
          <w:szCs w:val="22"/>
        </w:rPr>
        <w:t xml:space="preserve"> 2021</w:t>
      </w:r>
    </w:p>
    <w:p w14:paraId="2E19B62A" w14:textId="3D3AFC1B" w:rsidR="00FB3777" w:rsidRPr="00FB3777" w:rsidRDefault="00FB3777" w:rsidP="00FB3777">
      <w:pPr>
        <w:spacing w:line="340" w:lineRule="exact"/>
        <w:ind w:left="2410"/>
        <w:jc w:val="both"/>
      </w:pPr>
      <w:r w:rsidRPr="00FB3777">
        <w:t>The company look</w:t>
      </w:r>
      <w:r>
        <w:t>s</w:t>
      </w:r>
      <w:r w:rsidRPr="00FB3777">
        <w:t xml:space="preserve"> to further its growth in this area with Horsten, who brings over 30 years of experience in marketing strategy and sales development to Agfa, </w:t>
      </w:r>
      <w:r>
        <w:t xml:space="preserve">most of them </w:t>
      </w:r>
      <w:r w:rsidRPr="00FB3777">
        <w:t xml:space="preserve">in inkjet printing solutions. In his new position of Global Business Manager InterioJet, Mike Horsten will perform market research, define marketing and sales strategies, and help </w:t>
      </w:r>
      <w:r>
        <w:t>enhance</w:t>
      </w:r>
      <w:r w:rsidRPr="00FB3777">
        <w:t xml:space="preserve"> Agfa’s product roadmap. In addition, he will coordinate and follow up on all global sales activities for InterioJet as well as manage key accounts in the industry. He will be based at the company’s headquarters in Mortsel, Belgium.</w:t>
      </w:r>
    </w:p>
    <w:p w14:paraId="3C735166" w14:textId="4552BBF3" w:rsidR="00FB3777" w:rsidRPr="00FB3777" w:rsidRDefault="00FB3777" w:rsidP="00FB3777">
      <w:pPr>
        <w:spacing w:line="340" w:lineRule="exact"/>
        <w:ind w:left="2410"/>
        <w:jc w:val="both"/>
      </w:pPr>
      <w:r w:rsidRPr="00FB3777">
        <w:t xml:space="preserve">Tom Cloots, Director Industrial Inkjet at Agfa, said: “We are happy to be able to welcome Mike. We are rapidly expanding our assortment for the fast-growing market of industrial inkjet printing with the development of inkjet solutions for specific applications. Mike will help us boost our growth in the flooring and furniture industries. </w:t>
      </w:r>
      <w:r>
        <w:t>With his vast experience, h</w:t>
      </w:r>
      <w:r w:rsidRPr="00FB3777">
        <w:t>e is a perfect fit for our organization.”</w:t>
      </w:r>
    </w:p>
    <w:p w14:paraId="63A9404A" w14:textId="2BC8EBBC" w:rsidR="00FB3777" w:rsidRPr="00FB3777" w:rsidRDefault="00FB3777" w:rsidP="00FB3777">
      <w:pPr>
        <w:spacing w:line="340" w:lineRule="exact"/>
        <w:ind w:left="2410"/>
        <w:jc w:val="both"/>
      </w:pPr>
      <w:r w:rsidRPr="00FB3777">
        <w:t xml:space="preserve">Mike </w:t>
      </w:r>
      <w:proofErr w:type="spellStart"/>
      <w:r w:rsidRPr="00FB3777">
        <w:t>Horsten’s</w:t>
      </w:r>
      <w:proofErr w:type="spellEnd"/>
      <w:r w:rsidRPr="00FB3777">
        <w:t xml:space="preserve"> industry background includes work with multiple international companies in the printing industry. </w:t>
      </w:r>
      <w:r>
        <w:t xml:space="preserve">At </w:t>
      </w:r>
      <w:r w:rsidRPr="00FB3777">
        <w:t>HP, he was responsible for the large-format graphics production business in Europe, Middle East &amp; Africa, and team lead for t</w:t>
      </w:r>
      <w:r>
        <w:t>he textile developments in EMEA. Before joining HP, he managed the EMEA marketing operations at Mimaki Europe</w:t>
      </w:r>
      <w:r w:rsidRPr="00FB3777">
        <w:t>.</w:t>
      </w:r>
      <w:r>
        <w:t xml:space="preserve"> </w:t>
      </w:r>
      <w:r w:rsidRPr="00FB3777">
        <w:t xml:space="preserve">Prior to these roles, Horsten was co-founder of </w:t>
      </w:r>
      <w:proofErr w:type="spellStart"/>
      <w:r w:rsidRPr="00FB3777">
        <w:t>ColorGATE</w:t>
      </w:r>
      <w:proofErr w:type="spellEnd"/>
      <w:r w:rsidRPr="00FB3777">
        <w:t xml:space="preserve">, a software provider for the wide-format and industrial printing sectors that was later acquired by Ricoh. Horsten also operated his own large-format production printing </w:t>
      </w:r>
      <w:r w:rsidRPr="00FB3777">
        <w:lastRenderedPageBreak/>
        <w:t>company for 15 years, and acted as management leadership consultant to diverse companies throughout the world.</w:t>
      </w:r>
    </w:p>
    <w:p w14:paraId="77FF33F3" w14:textId="07820185" w:rsidR="00FB3777" w:rsidRPr="00FB3777" w:rsidRDefault="00FB3777" w:rsidP="00FB3777">
      <w:pPr>
        <w:spacing w:line="340" w:lineRule="exact"/>
        <w:ind w:left="2410"/>
        <w:jc w:val="both"/>
      </w:pPr>
      <w:r w:rsidRPr="00036CAB">
        <w:t xml:space="preserve">Mike Horsten said: “I am </w:t>
      </w:r>
      <w:r w:rsidR="00891FF8" w:rsidRPr="00036CAB">
        <w:t>excited</w:t>
      </w:r>
      <w:r w:rsidRPr="00036CAB">
        <w:t xml:space="preserve"> to be joining Agfa</w:t>
      </w:r>
      <w:r w:rsidR="00891FF8" w:rsidRPr="00036CAB">
        <w:t>.  The InterioJet business is a new chapter in industrial inkjet mark</w:t>
      </w:r>
      <w:r w:rsidR="004131FF" w:rsidRPr="00036CAB">
        <w:t>e</w:t>
      </w:r>
      <w:r w:rsidR="00891FF8" w:rsidRPr="00036CAB">
        <w:t xml:space="preserve">t, </w:t>
      </w:r>
      <w:r w:rsidR="004131FF" w:rsidRPr="00036CAB">
        <w:t xml:space="preserve">creating unique business opportunities for customers around the world. </w:t>
      </w:r>
      <w:r w:rsidRPr="00036CAB">
        <w:t xml:space="preserve">I look forward </w:t>
      </w:r>
      <w:r w:rsidR="004131FF" w:rsidRPr="00036CAB">
        <w:t xml:space="preserve">joining the team and </w:t>
      </w:r>
      <w:r w:rsidRPr="00036CAB">
        <w:t xml:space="preserve">to </w:t>
      </w:r>
      <w:r w:rsidR="004131FF" w:rsidRPr="00036CAB">
        <w:t xml:space="preserve">be able to help </w:t>
      </w:r>
      <w:r w:rsidRPr="00036CAB">
        <w:t xml:space="preserve">furthering the growth of the industrial inkjet part of the </w:t>
      </w:r>
      <w:r w:rsidR="004131FF" w:rsidRPr="00036CAB">
        <w:t xml:space="preserve">Agfa </w:t>
      </w:r>
      <w:r w:rsidRPr="00036CAB">
        <w:t>business in a sustainable way. We are in a great position to take advantage of market trends and pave the way.”</w:t>
      </w:r>
    </w:p>
    <w:p w14:paraId="1478E44C" w14:textId="77777777" w:rsidR="00FB3777" w:rsidRPr="00FB3777" w:rsidRDefault="00FB3777" w:rsidP="00FB3777">
      <w:pPr>
        <w:spacing w:line="340" w:lineRule="exact"/>
        <w:ind w:left="2410"/>
        <w:jc w:val="both"/>
        <w:rPr>
          <w:i/>
        </w:rPr>
      </w:pPr>
      <w:bookmarkStart w:id="0" w:name="_GoBack"/>
      <w:bookmarkEnd w:id="0"/>
    </w:p>
    <w:p w14:paraId="7CDAE430" w14:textId="77777777" w:rsidR="00FB3777" w:rsidRPr="00FB3777" w:rsidRDefault="00FB3777" w:rsidP="00FB3777">
      <w:pPr>
        <w:spacing w:line="340" w:lineRule="exact"/>
        <w:ind w:left="2410"/>
        <w:jc w:val="both"/>
        <w:rPr>
          <w:b/>
        </w:rPr>
      </w:pPr>
      <w:r w:rsidRPr="00FB3777">
        <w:rPr>
          <w:b/>
        </w:rPr>
        <w:t>About the InterioJet</w:t>
      </w:r>
    </w:p>
    <w:p w14:paraId="06041601" w14:textId="6E993892" w:rsidR="00AE7B93" w:rsidRPr="00FB3777" w:rsidRDefault="00FB3777" w:rsidP="00FB3777">
      <w:pPr>
        <w:autoSpaceDE w:val="0"/>
        <w:autoSpaceDN w:val="0"/>
        <w:adjustRightInd w:val="0"/>
        <w:spacing w:line="240" w:lineRule="auto"/>
        <w:ind w:left="2410"/>
        <w:jc w:val="both"/>
        <w:rPr>
          <w:sz w:val="21"/>
          <w:szCs w:val="21"/>
          <w:lang w:eastAsia="nl-BE"/>
        </w:rPr>
      </w:pPr>
      <w:r w:rsidRPr="00FB3777">
        <w:rPr>
          <w:sz w:val="21"/>
          <w:szCs w:val="21"/>
          <w:lang w:eastAsia="nl-BE"/>
        </w:rPr>
        <w:t xml:space="preserve">The InterioJet is a multi-pass, water-based inkjet system for printing on decor paper used for interior decoration, such as laminate floors and furniture. Agfa is convinced the InterioJet will accelerate the transformation from analog to digital printing </w:t>
      </w:r>
      <w:r>
        <w:rPr>
          <w:sz w:val="21"/>
          <w:szCs w:val="21"/>
          <w:lang w:eastAsia="nl-BE"/>
        </w:rPr>
        <w:t>in the laminated surface market as it</w:t>
      </w:r>
      <w:r w:rsidRPr="00FB3777">
        <w:rPr>
          <w:sz w:val="21"/>
          <w:szCs w:val="21"/>
          <w:lang w:eastAsia="nl-BE"/>
        </w:rPr>
        <w:t xml:space="preserve"> is the ideal cost-efficient solution for short and medium production runs. Its combination of a speedy start-up, a high degree of versatility, and a brilliant and consistent finishing quality, enables suppliers of laminated surfaces to meet the interior decoration market’s demand for just-in-time delivery and for customized designs – and thus to gain additional business.</w:t>
      </w:r>
    </w:p>
    <w:p w14:paraId="7FF45A99" w14:textId="77777777" w:rsidR="003D0222" w:rsidRDefault="003D0222" w:rsidP="003D0222">
      <w:pPr>
        <w:spacing w:line="340" w:lineRule="exact"/>
        <w:ind w:left="2410"/>
        <w:jc w:val="both"/>
        <w:rPr>
          <w:b/>
          <w:sz w:val="21"/>
          <w:szCs w:val="21"/>
        </w:rPr>
      </w:pPr>
    </w:p>
    <w:p w14:paraId="115591FB" w14:textId="003F1805" w:rsidR="005444F1" w:rsidRPr="000A193B" w:rsidRDefault="005444F1" w:rsidP="00053B00">
      <w:pPr>
        <w:spacing w:line="240" w:lineRule="auto"/>
        <w:ind w:left="2410"/>
        <w:rPr>
          <w:b/>
          <w:sz w:val="21"/>
          <w:szCs w:val="21"/>
        </w:rPr>
      </w:pPr>
      <w:r w:rsidRPr="000A193B">
        <w:rPr>
          <w:b/>
          <w:sz w:val="21"/>
          <w:szCs w:val="21"/>
        </w:rPr>
        <w:t>About Agfa</w:t>
      </w:r>
    </w:p>
    <w:p w14:paraId="1ACE0262" w14:textId="77777777" w:rsidR="005444F1" w:rsidRPr="000A193B" w:rsidRDefault="005444F1" w:rsidP="000A193B">
      <w:pPr>
        <w:autoSpaceDE w:val="0"/>
        <w:autoSpaceDN w:val="0"/>
        <w:adjustRightInd w:val="0"/>
        <w:spacing w:line="240" w:lineRule="auto"/>
        <w:ind w:left="2410"/>
        <w:jc w:val="both"/>
        <w:rPr>
          <w:sz w:val="21"/>
          <w:szCs w:val="21"/>
          <w:lang w:eastAsia="nl-BE"/>
        </w:rPr>
      </w:pPr>
      <w:r w:rsidRPr="000A193B">
        <w:rPr>
          <w:sz w:val="21"/>
          <w:szCs w:val="21"/>
          <w:lang w:eastAsia="nl-BE"/>
        </w:rPr>
        <w:t>Agfa develops, produces and distributes an extensive range of imaging systems and workflow solutions for the printing industry, the healthcare sector, as well as for specific hi-tech industries such as printed electronic</w:t>
      </w:r>
      <w:r w:rsidR="00E218EC" w:rsidRPr="000A193B">
        <w:rPr>
          <w:sz w:val="21"/>
          <w:szCs w:val="21"/>
          <w:lang w:eastAsia="nl-BE"/>
        </w:rPr>
        <w:t>s &amp; renewable energy solutions.</w:t>
      </w:r>
    </w:p>
    <w:p w14:paraId="6C3E25EB" w14:textId="77777777" w:rsidR="005444F1" w:rsidRPr="000A193B" w:rsidRDefault="005444F1" w:rsidP="000A193B">
      <w:pPr>
        <w:autoSpaceDE w:val="0"/>
        <w:autoSpaceDN w:val="0"/>
        <w:adjustRightInd w:val="0"/>
        <w:spacing w:line="240" w:lineRule="auto"/>
        <w:ind w:left="2410"/>
        <w:jc w:val="both"/>
        <w:rPr>
          <w:sz w:val="21"/>
          <w:szCs w:val="21"/>
          <w:lang w:eastAsia="nl-BE"/>
        </w:rPr>
      </w:pPr>
      <w:r w:rsidRPr="000A193B">
        <w:rPr>
          <w:sz w:val="21"/>
          <w:szCs w:val="21"/>
          <w:lang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66F2677A" w14:textId="116D3AF8" w:rsidR="001C13E3" w:rsidRPr="00CE1CD7" w:rsidRDefault="005444F1" w:rsidP="00CE1CD7">
      <w:pPr>
        <w:spacing w:line="240" w:lineRule="auto"/>
        <w:ind w:left="2410"/>
        <w:jc w:val="both"/>
        <w:rPr>
          <w:sz w:val="21"/>
          <w:szCs w:val="21"/>
        </w:rPr>
      </w:pPr>
      <w:r w:rsidRPr="000A193B">
        <w:rPr>
          <w:b/>
          <w:sz w:val="21"/>
          <w:szCs w:val="21"/>
          <w:lang w:val="da-DK"/>
        </w:rPr>
        <w:t>Contact:</w:t>
      </w:r>
      <w:r w:rsidRPr="000A193B">
        <w:rPr>
          <w:sz w:val="21"/>
          <w:szCs w:val="21"/>
        </w:rPr>
        <w:t xml:space="preserve"> </w:t>
      </w:r>
      <w:hyperlink r:id="rId8" w:history="1">
        <w:r w:rsidR="00E41126" w:rsidRPr="007242A5">
          <w:rPr>
            <w:rStyle w:val="Hyperlink"/>
            <w:rFonts w:cs="Arial"/>
            <w:sz w:val="21"/>
            <w:szCs w:val="21"/>
          </w:rPr>
          <w:t>press@agfa.com</w:t>
        </w:r>
      </w:hyperlink>
    </w:p>
    <w:sectPr w:rsidR="001C13E3" w:rsidRPr="00CE1CD7" w:rsidSect="005D343D">
      <w:headerReference w:type="default" r:id="rId9"/>
      <w:footerReference w:type="default" r:id="rId10"/>
      <w:headerReference w:type="first" r:id="rId11"/>
      <w:footerReference w:type="first" r:id="rId12"/>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1D0E" w14:textId="77777777" w:rsidR="00983C7C" w:rsidRDefault="00983C7C">
      <w:r>
        <w:separator/>
      </w:r>
    </w:p>
    <w:p w14:paraId="1FA57B67" w14:textId="77777777" w:rsidR="00983C7C" w:rsidRDefault="00983C7C"/>
    <w:p w14:paraId="2A7BE5AD" w14:textId="77777777" w:rsidR="00983C7C" w:rsidRDefault="00983C7C"/>
    <w:p w14:paraId="6E26EDB8" w14:textId="77777777" w:rsidR="00983C7C" w:rsidRDefault="00983C7C"/>
    <w:p w14:paraId="667A9DCF" w14:textId="77777777" w:rsidR="00983C7C" w:rsidRDefault="00983C7C"/>
    <w:p w14:paraId="0904F2AF" w14:textId="77777777" w:rsidR="00983C7C" w:rsidRDefault="00983C7C" w:rsidP="00420B47"/>
    <w:p w14:paraId="1DDEC6F1" w14:textId="77777777" w:rsidR="00983C7C" w:rsidRDefault="00983C7C"/>
    <w:p w14:paraId="0682DB34" w14:textId="77777777" w:rsidR="00983C7C" w:rsidRDefault="00983C7C" w:rsidP="00712957"/>
    <w:p w14:paraId="65201096" w14:textId="77777777" w:rsidR="00983C7C" w:rsidRDefault="00983C7C"/>
  </w:endnote>
  <w:endnote w:type="continuationSeparator" w:id="0">
    <w:p w14:paraId="3AD33AFA" w14:textId="77777777" w:rsidR="00983C7C" w:rsidRDefault="00983C7C">
      <w:r>
        <w:continuationSeparator/>
      </w:r>
    </w:p>
    <w:p w14:paraId="548A6727" w14:textId="77777777" w:rsidR="00983C7C" w:rsidRDefault="00983C7C"/>
    <w:p w14:paraId="5CA4374E" w14:textId="77777777" w:rsidR="00983C7C" w:rsidRDefault="00983C7C"/>
    <w:p w14:paraId="22EA9A02" w14:textId="77777777" w:rsidR="00983C7C" w:rsidRDefault="00983C7C"/>
    <w:p w14:paraId="1D22FD12" w14:textId="77777777" w:rsidR="00983C7C" w:rsidRDefault="00983C7C"/>
    <w:p w14:paraId="625353CF" w14:textId="77777777" w:rsidR="00983C7C" w:rsidRDefault="00983C7C" w:rsidP="00420B47"/>
    <w:p w14:paraId="31C315D9" w14:textId="77777777" w:rsidR="00983C7C" w:rsidRDefault="00983C7C"/>
    <w:p w14:paraId="242A0405" w14:textId="77777777" w:rsidR="00983C7C" w:rsidRDefault="00983C7C" w:rsidP="00712957"/>
    <w:p w14:paraId="7AE8F3A7" w14:textId="77777777" w:rsidR="00983C7C" w:rsidRDefault="00983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7F01D7B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036CAB">
      <w:rPr>
        <w:rFonts w:cs="Times New Roman"/>
        <w:noProof/>
        <w:color w:val="7F7F7F"/>
        <w:sz w:val="16"/>
        <w:lang w:val="nl-BE" w:eastAsia="nl-NL"/>
      </w:rPr>
      <w:t>2</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036CAB">
      <w:rPr>
        <w:rFonts w:cs="Times New Roman"/>
        <w:noProof/>
        <w:color w:val="7F7F7F"/>
        <w:sz w:val="16"/>
        <w:lang w:val="nl-BE" w:eastAsia="nl-NL"/>
      </w:rPr>
      <w:t>2</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ACA8C" w14:textId="77777777" w:rsidR="00983C7C" w:rsidRDefault="00983C7C">
      <w:r>
        <w:separator/>
      </w:r>
    </w:p>
    <w:p w14:paraId="737914C1" w14:textId="77777777" w:rsidR="00983C7C" w:rsidRDefault="00983C7C"/>
    <w:p w14:paraId="071E1D4A" w14:textId="77777777" w:rsidR="00983C7C" w:rsidRDefault="00983C7C"/>
    <w:p w14:paraId="29564606" w14:textId="77777777" w:rsidR="00983C7C" w:rsidRDefault="00983C7C"/>
    <w:p w14:paraId="6DC9191C" w14:textId="77777777" w:rsidR="00983C7C" w:rsidRDefault="00983C7C"/>
    <w:p w14:paraId="56D54B92" w14:textId="77777777" w:rsidR="00983C7C" w:rsidRDefault="00983C7C" w:rsidP="00420B47"/>
    <w:p w14:paraId="4FC0F861" w14:textId="77777777" w:rsidR="00983C7C" w:rsidRDefault="00983C7C"/>
    <w:p w14:paraId="390580FF" w14:textId="77777777" w:rsidR="00983C7C" w:rsidRDefault="00983C7C" w:rsidP="00712957"/>
    <w:p w14:paraId="233295B9" w14:textId="77777777" w:rsidR="00983C7C" w:rsidRDefault="00983C7C"/>
  </w:footnote>
  <w:footnote w:type="continuationSeparator" w:id="0">
    <w:p w14:paraId="21790303" w14:textId="77777777" w:rsidR="00983C7C" w:rsidRDefault="00983C7C">
      <w:r>
        <w:continuationSeparator/>
      </w:r>
    </w:p>
    <w:p w14:paraId="3A754C2D" w14:textId="77777777" w:rsidR="00983C7C" w:rsidRDefault="00983C7C"/>
    <w:p w14:paraId="40F83C21" w14:textId="77777777" w:rsidR="00983C7C" w:rsidRDefault="00983C7C"/>
    <w:p w14:paraId="0E279967" w14:textId="77777777" w:rsidR="00983C7C" w:rsidRDefault="00983C7C"/>
    <w:p w14:paraId="2034CEF9" w14:textId="77777777" w:rsidR="00983C7C" w:rsidRDefault="00983C7C"/>
    <w:p w14:paraId="24F4F608" w14:textId="77777777" w:rsidR="00983C7C" w:rsidRDefault="00983C7C" w:rsidP="00420B47"/>
    <w:p w14:paraId="648F66FF" w14:textId="77777777" w:rsidR="00983C7C" w:rsidRDefault="00983C7C"/>
    <w:p w14:paraId="6C6F3986" w14:textId="77777777" w:rsidR="00983C7C" w:rsidRDefault="00983C7C" w:rsidP="00712957"/>
    <w:p w14:paraId="01FEB14F" w14:textId="77777777" w:rsidR="00983C7C" w:rsidRDefault="00983C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983C7C" w:rsidP="00BB7EB3">
                          <w:pPr>
                            <w:spacing w:after="0" w:line="276" w:lineRule="auto"/>
                            <w:rPr>
                              <w:rFonts w:ascii="Arial Narrow" w:hAnsi="Arial Narrow"/>
                              <w:sz w:val="16"/>
                              <w:lang w:val="de-DE"/>
                            </w:rPr>
                          </w:pPr>
                          <w:r>
                            <w:fldChar w:fldCharType="begin"/>
                          </w:r>
                          <w:r w:rsidRPr="00036CAB">
                            <w:rPr>
                              <w:lang w:val="nl-BE"/>
                            </w:rPr>
                            <w:instrText xml:space="preserve"> HYPERLINK "mailto:press@agfa.com" </w:instrText>
                          </w:r>
                          <w:r>
                            <w:fldChar w:fldCharType="separate"/>
                          </w:r>
                          <w:r w:rsidR="00BB7EB3" w:rsidRPr="00B520A1">
                            <w:rPr>
                              <w:rStyle w:val="Hyperlink"/>
                              <w:rFonts w:ascii="Arial Narrow" w:hAnsi="Arial Narrow" w:cs="Arial"/>
                              <w:sz w:val="16"/>
                              <w:lang w:val="de-DE"/>
                            </w:rPr>
                            <w:t>press@agfa.com</w:t>
                          </w:r>
                          <w:r>
                            <w:rPr>
                              <w:rStyle w:val="Hyperlink"/>
                              <w:rFonts w:ascii="Arial Narrow" w:hAnsi="Arial Narrow" w:cs="Arial"/>
                              <w:sz w:val="16"/>
                              <w:lang w:val="de-DE"/>
                            </w:rPr>
                            <w:fldChar w:fldCharType="end"/>
                          </w:r>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r w:rsidRPr="003729D1">
                      <w:rPr>
                        <w:rFonts w:ascii="Arial Narrow" w:hAnsi="Arial Narrow"/>
                        <w:sz w:val="16"/>
                        <w:lang w:val="de-DE"/>
                      </w:rPr>
                      <w:t>Belgium</w:t>
                    </w:r>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0D5CE5" w:rsidP="00BB7EB3">
                    <w:pPr>
                      <w:spacing w:after="0" w:line="276" w:lineRule="auto"/>
                      <w:rPr>
                        <w:rFonts w:ascii="Arial Narrow" w:hAnsi="Arial Narrow"/>
                        <w:sz w:val="16"/>
                        <w:lang w:val="de-DE"/>
                      </w:rPr>
                    </w:pPr>
                    <w:hyperlink r:id="rId2"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mwqAUA27Oleyw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36CAB"/>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5CE5"/>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31FF"/>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478"/>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69B"/>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1FF8"/>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C7C"/>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B11"/>
    <w:rsid w:val="00CF0DD4"/>
    <w:rsid w:val="00CF0F8E"/>
    <w:rsid w:val="00CF1A9C"/>
    <w:rsid w:val="00CF2951"/>
    <w:rsid w:val="00CF32F3"/>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777"/>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0283-51A3-4B86-B86E-7471A5C1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7</TotalTime>
  <Pages>2</Pages>
  <Words>564</Words>
  <Characters>3105</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3662</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Cloots , Tom</cp:lastModifiedBy>
  <cp:revision>3</cp:revision>
  <cp:lastPrinted>2018-06-04T06:19:00Z</cp:lastPrinted>
  <dcterms:created xsi:type="dcterms:W3CDTF">2021-08-09T13:03:00Z</dcterms:created>
  <dcterms:modified xsi:type="dcterms:W3CDTF">2021-08-09T13:15:00Z</dcterms:modified>
</cp:coreProperties>
</file>