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38" w:rsidRPr="00B35E44" w:rsidRDefault="00F03E55">
      <w:pPr>
        <w:ind w:left="2410"/>
        <w:jc w:val="both"/>
        <w:rPr>
          <w:b/>
          <w:snapToGrid w:val="0"/>
          <w:sz w:val="40"/>
          <w:lang w:val="es-MX"/>
        </w:rPr>
      </w:pPr>
      <w:r w:rsidRPr="00B35E44">
        <w:rPr>
          <w:b/>
          <w:snapToGrid w:val="0"/>
          <w:sz w:val="40"/>
          <w:lang w:val="es-MX"/>
        </w:rPr>
        <w:t xml:space="preserve">GSP se convierte en la primera compañía de EE. UU. en adquirir una impresora </w:t>
      </w:r>
      <w:proofErr w:type="spellStart"/>
      <w:r w:rsidRPr="00B35E44">
        <w:rPr>
          <w:b/>
          <w:snapToGrid w:val="0"/>
          <w:sz w:val="40"/>
          <w:lang w:val="es-MX"/>
        </w:rPr>
        <w:t>Jeti</w:t>
      </w:r>
      <w:proofErr w:type="spellEnd"/>
      <w:r w:rsidRPr="00B35E44">
        <w:rPr>
          <w:b/>
          <w:snapToGrid w:val="0"/>
          <w:sz w:val="40"/>
          <w:lang w:val="es-MX"/>
        </w:rPr>
        <w:t xml:space="preserve"> Tauro H3300 UHS LED de Agfa</w:t>
      </w:r>
      <w:r w:rsidRPr="00B35E44">
        <w:rPr>
          <w:b/>
          <w:i/>
          <w:snapToGrid w:val="0"/>
          <w:sz w:val="40"/>
          <w:lang w:val="es-MX"/>
        </w:rPr>
        <w:t xml:space="preserve"> </w:t>
      </w:r>
    </w:p>
    <w:p w:rsidR="004D7438" w:rsidRPr="00B35E44" w:rsidRDefault="00F03E55">
      <w:pPr>
        <w:ind w:left="2410"/>
        <w:rPr>
          <w:i/>
          <w:lang w:val="es-MX"/>
        </w:rPr>
      </w:pPr>
      <w:r w:rsidRPr="00B35E44">
        <w:rPr>
          <w:i/>
          <w:lang w:val="es-MX"/>
        </w:rPr>
        <w:t>El conocido proveedor de servicios para minoristas avanza hacia su futuro comercial de la mano de nuestra innovadora tecnología</w:t>
      </w:r>
    </w:p>
    <w:p w:rsidR="004D7438" w:rsidRPr="00B35E44" w:rsidRDefault="00654375">
      <w:pPr>
        <w:ind w:left="2410"/>
        <w:rPr>
          <w:b/>
          <w:szCs w:val="22"/>
          <w:lang w:val="es-MX"/>
        </w:rPr>
      </w:pPr>
      <w:r>
        <w:rPr>
          <w:b/>
          <w:noProof/>
        </w:rPr>
        <w:drawing>
          <wp:inline distT="0" distB="0" distL="0" distR="0">
            <wp:extent cx="4256405" cy="2294255"/>
            <wp:effectExtent l="0" t="0" r="0" b="0"/>
            <wp:docPr id="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60" b="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F03E55" w:rsidRPr="00B35E44">
        <w:rPr>
          <w:b/>
          <w:szCs w:val="22"/>
          <w:lang w:val="es-MX"/>
        </w:rPr>
        <w:t>Elmwood</w:t>
      </w:r>
      <w:proofErr w:type="spellEnd"/>
      <w:r w:rsidR="00F03E55" w:rsidRPr="00B35E44">
        <w:rPr>
          <w:b/>
          <w:szCs w:val="22"/>
          <w:lang w:val="es-MX"/>
        </w:rPr>
        <w:t xml:space="preserve"> Park, Nueva Jersey, EE. </w:t>
      </w:r>
      <w:r w:rsidR="00F03E55" w:rsidRPr="00D05C6F">
        <w:rPr>
          <w:b/>
          <w:szCs w:val="22"/>
          <w:lang w:val="es-MX"/>
        </w:rPr>
        <w:t xml:space="preserve">UU. – </w:t>
      </w:r>
      <w:r w:rsidR="00D05C6F" w:rsidRPr="00D05C6F">
        <w:rPr>
          <w:b/>
          <w:szCs w:val="22"/>
          <w:lang w:val="es-MX"/>
        </w:rPr>
        <w:t>15</w:t>
      </w:r>
      <w:r w:rsidR="00F03E55" w:rsidRPr="00D05C6F">
        <w:rPr>
          <w:b/>
          <w:szCs w:val="22"/>
          <w:lang w:val="es-MX"/>
        </w:rPr>
        <w:t xml:space="preserve"> de julio de</w:t>
      </w:r>
      <w:r w:rsidR="00F03E55" w:rsidRPr="00D05C6F">
        <w:rPr>
          <w:b/>
          <w:color w:val="auto"/>
          <w:szCs w:val="22"/>
          <w:lang w:val="es-MX"/>
        </w:rPr>
        <w:t xml:space="preserve"> 2021</w:t>
      </w:r>
    </w:p>
    <w:p w:rsidR="004D7438" w:rsidRPr="00B35E44" w:rsidRDefault="00F03E55">
      <w:pPr>
        <w:spacing w:line="300" w:lineRule="exact"/>
        <w:ind w:left="2410"/>
        <w:jc w:val="both"/>
        <w:rPr>
          <w:lang w:val="es-MX"/>
        </w:rPr>
      </w:pPr>
      <w:r w:rsidRPr="00B35E44">
        <w:rPr>
          <w:lang w:val="es-MX"/>
        </w:rPr>
        <w:t xml:space="preserve">GSP, un proveedor líder de soluciones visuales de gran impacto para el mercado minorista, </w:t>
      </w:r>
      <w:r w:rsidR="00B35E44">
        <w:rPr>
          <w:lang w:val="es-MX"/>
        </w:rPr>
        <w:t>está expandiendo</w:t>
      </w:r>
      <w:r w:rsidRPr="00B35E44">
        <w:rPr>
          <w:lang w:val="es-MX"/>
        </w:rPr>
        <w:t xml:space="preserve"> sus capacidades de producción con la </w:t>
      </w:r>
      <w:r w:rsidR="00B35E44">
        <w:rPr>
          <w:lang w:val="es-MX"/>
        </w:rPr>
        <w:t>in</w:t>
      </w:r>
      <w:bookmarkStart w:id="0" w:name="_GoBack"/>
      <w:bookmarkEnd w:id="0"/>
      <w:r w:rsidR="00B35E44">
        <w:rPr>
          <w:lang w:val="es-MX"/>
        </w:rPr>
        <w:t xml:space="preserve">corporación </w:t>
      </w:r>
      <w:r w:rsidRPr="00B35E44">
        <w:rPr>
          <w:lang w:val="es-MX"/>
        </w:rPr>
        <w:t xml:space="preserve">del primer sistema </w:t>
      </w:r>
      <w:proofErr w:type="spellStart"/>
      <w:r w:rsidRPr="00B35E44">
        <w:rPr>
          <w:lang w:val="es-MX"/>
        </w:rPr>
        <w:t>Jeti</w:t>
      </w:r>
      <w:proofErr w:type="spellEnd"/>
      <w:r w:rsidRPr="00B35E44">
        <w:rPr>
          <w:lang w:val="es-MX"/>
        </w:rPr>
        <w:t xml:space="preserve"> Tauro H3300 UHS LED </w:t>
      </w:r>
      <w:r w:rsidR="00B35E44">
        <w:rPr>
          <w:lang w:val="es-MX"/>
        </w:rPr>
        <w:t xml:space="preserve">en </w:t>
      </w:r>
      <w:r w:rsidRPr="00B35E44">
        <w:rPr>
          <w:lang w:val="es-MX"/>
        </w:rPr>
        <w:t>EE. UU. La compañía proporciona programas de</w:t>
      </w:r>
      <w:r w:rsidR="00B35E44">
        <w:rPr>
          <w:lang w:val="es-MX"/>
        </w:rPr>
        <w:t xml:space="preserve"> marketing in-store a más de 70,</w:t>
      </w:r>
      <w:r w:rsidRPr="00B35E44">
        <w:rPr>
          <w:lang w:val="es-MX"/>
        </w:rPr>
        <w:t>000 comercios minoristas de todo el país desde sus cuatro instalaciones de impresión con certificación G7.</w:t>
      </w:r>
    </w:p>
    <w:p w:rsidR="004D7438" w:rsidRPr="00B35E44" w:rsidRDefault="00F03E55">
      <w:pPr>
        <w:spacing w:line="300" w:lineRule="exact"/>
        <w:ind w:left="2410"/>
        <w:jc w:val="both"/>
        <w:rPr>
          <w:lang w:val="es-MX"/>
        </w:rPr>
      </w:pPr>
      <w:r w:rsidRPr="00B35E44">
        <w:rPr>
          <w:lang w:val="es-MX"/>
        </w:rPr>
        <w:t xml:space="preserve">"Nuestra asociación con GSP sigue prosperando con la instalación de la </w:t>
      </w:r>
      <w:proofErr w:type="spellStart"/>
      <w:r w:rsidRPr="00B35E44">
        <w:rPr>
          <w:lang w:val="es-MX"/>
        </w:rPr>
        <w:t>Jeti</w:t>
      </w:r>
      <w:proofErr w:type="spellEnd"/>
      <w:r w:rsidRPr="00B35E44">
        <w:rPr>
          <w:lang w:val="es-MX"/>
        </w:rPr>
        <w:t xml:space="preserve"> Tauro H3300 U</w:t>
      </w:r>
      <w:r w:rsidR="00B35E44">
        <w:rPr>
          <w:lang w:val="es-MX"/>
        </w:rPr>
        <w:t xml:space="preserve">HS", apunta Deborah </w:t>
      </w:r>
      <w:proofErr w:type="spellStart"/>
      <w:r w:rsidR="00B35E44">
        <w:rPr>
          <w:lang w:val="es-MX"/>
        </w:rPr>
        <w:t>Hutcheson</w:t>
      </w:r>
      <w:proofErr w:type="spellEnd"/>
      <w:r w:rsidR="00B35E44">
        <w:rPr>
          <w:lang w:val="es-MX"/>
        </w:rPr>
        <w:t>, Directora de Desarrollo de Estrategias Empresariales y D</w:t>
      </w:r>
      <w:r w:rsidRPr="00B35E44">
        <w:rPr>
          <w:lang w:val="es-MX"/>
        </w:rPr>
        <w:t xml:space="preserve">istribución de Agfa </w:t>
      </w:r>
      <w:proofErr w:type="spellStart"/>
      <w:r w:rsidRPr="00B35E44">
        <w:rPr>
          <w:lang w:val="es-MX"/>
        </w:rPr>
        <w:t>Corporation</w:t>
      </w:r>
      <w:proofErr w:type="spellEnd"/>
      <w:r w:rsidRPr="00B35E44">
        <w:rPr>
          <w:lang w:val="es-MX"/>
        </w:rPr>
        <w:t xml:space="preserve"> North </w:t>
      </w:r>
      <w:proofErr w:type="spellStart"/>
      <w:r w:rsidRPr="00B35E44">
        <w:rPr>
          <w:lang w:val="es-MX"/>
        </w:rPr>
        <w:t>America</w:t>
      </w:r>
      <w:proofErr w:type="spellEnd"/>
      <w:r w:rsidRPr="00B35E44">
        <w:rPr>
          <w:lang w:val="es-MX"/>
        </w:rPr>
        <w:t xml:space="preserve">. "Este hito </w:t>
      </w:r>
      <w:r w:rsidR="00A743B2">
        <w:rPr>
          <w:lang w:val="es-MX"/>
        </w:rPr>
        <w:t xml:space="preserve">histórico </w:t>
      </w:r>
      <w:r w:rsidRPr="00B35E44">
        <w:rPr>
          <w:lang w:val="es-MX"/>
        </w:rPr>
        <w:t xml:space="preserve">representa la 12.ª prensa </w:t>
      </w:r>
      <w:r w:rsidR="00A743B2">
        <w:rPr>
          <w:lang w:val="es-MX"/>
        </w:rPr>
        <w:t xml:space="preserve">de </w:t>
      </w:r>
      <w:r w:rsidRPr="00B35E44">
        <w:rPr>
          <w:lang w:val="es-MX"/>
        </w:rPr>
        <w:t xml:space="preserve">Agfa implantada en las diferentes instalaciones de GSP. Esta vez se trata de la primera </w:t>
      </w:r>
      <w:proofErr w:type="spellStart"/>
      <w:r w:rsidRPr="00B35E44">
        <w:rPr>
          <w:lang w:val="es-MX"/>
        </w:rPr>
        <w:t>Jeti</w:t>
      </w:r>
      <w:proofErr w:type="spellEnd"/>
      <w:r w:rsidRPr="00B35E44">
        <w:rPr>
          <w:lang w:val="es-MX"/>
        </w:rPr>
        <w:t xml:space="preserve"> Tauro H3300 UHS </w:t>
      </w:r>
      <w:proofErr w:type="spellStart"/>
      <w:r w:rsidRPr="00B35E44">
        <w:rPr>
          <w:lang w:val="es-MX"/>
        </w:rPr>
        <w:t>semi</w:t>
      </w:r>
      <w:proofErr w:type="spellEnd"/>
      <w:r w:rsidR="00A743B2">
        <w:rPr>
          <w:lang w:val="es-MX"/>
        </w:rPr>
        <w:t>-</w:t>
      </w:r>
      <w:r w:rsidRPr="00B35E44">
        <w:rPr>
          <w:lang w:val="es-MX"/>
        </w:rPr>
        <w:t>automatizada".</w:t>
      </w:r>
    </w:p>
    <w:p w:rsidR="004D7438" w:rsidRPr="00B35E44" w:rsidRDefault="00A743B2">
      <w:pPr>
        <w:spacing w:before="240" w:after="0"/>
        <w:ind w:left="2410"/>
        <w:jc w:val="both"/>
        <w:rPr>
          <w:b/>
          <w:color w:val="C00000"/>
          <w:sz w:val="24"/>
          <w:lang w:val="es-MX"/>
        </w:rPr>
      </w:pPr>
      <w:r>
        <w:rPr>
          <w:b/>
          <w:color w:val="C00000"/>
          <w:sz w:val="24"/>
          <w:lang w:val="es-MX"/>
        </w:rPr>
        <w:br w:type="page"/>
      </w:r>
      <w:r w:rsidR="00F03E55" w:rsidRPr="00B35E44">
        <w:rPr>
          <w:b/>
          <w:color w:val="C00000"/>
          <w:sz w:val="24"/>
          <w:lang w:val="es-MX"/>
        </w:rPr>
        <w:lastRenderedPageBreak/>
        <w:t>Un 30 % más rápida</w:t>
      </w:r>
    </w:p>
    <w:p w:rsidR="004D7438" w:rsidRPr="00B35E44" w:rsidRDefault="00F03E55">
      <w:pPr>
        <w:spacing w:line="300" w:lineRule="exact"/>
        <w:ind w:left="2410"/>
        <w:jc w:val="both"/>
        <w:rPr>
          <w:lang w:val="es-MX"/>
        </w:rPr>
      </w:pPr>
      <w:r w:rsidRPr="00B35E44">
        <w:rPr>
          <w:lang w:val="es-MX"/>
        </w:rPr>
        <w:t xml:space="preserve">Los clientes de GSP se beneficiarán de la tecnología de vanguardia de la </w:t>
      </w:r>
      <w:proofErr w:type="spellStart"/>
      <w:r w:rsidRPr="00B35E44">
        <w:rPr>
          <w:lang w:val="es-MX"/>
        </w:rPr>
        <w:t>Jeti</w:t>
      </w:r>
      <w:proofErr w:type="spellEnd"/>
      <w:r w:rsidRPr="00B35E44">
        <w:rPr>
          <w:lang w:val="es-MX"/>
        </w:rPr>
        <w:t xml:space="preserve"> Tauro H3300 UHS. El sistema </w:t>
      </w:r>
      <w:proofErr w:type="spellStart"/>
      <w:r w:rsidRPr="00B35E44">
        <w:rPr>
          <w:lang w:val="es-MX"/>
        </w:rPr>
        <w:t>Jeti</w:t>
      </w:r>
      <w:proofErr w:type="spellEnd"/>
      <w:r w:rsidRPr="00B35E44">
        <w:rPr>
          <w:lang w:val="es-MX"/>
        </w:rPr>
        <w:t xml:space="preserve"> Tauro H3300 UHS UV LED (ultra gran velocidad) es un 30 % más rápido que los modelos anteriores y combina una calidad de impresión líder en el sector con un gran nivel de versatilidad y productividad. Es posible configurar varios niveles de automatización; por ejemplo, la unidad de GSP cuenta con una descargadora automática.</w:t>
      </w:r>
    </w:p>
    <w:p w:rsidR="004D7438" w:rsidRPr="00B35E44" w:rsidRDefault="00F03E55">
      <w:pPr>
        <w:spacing w:line="300" w:lineRule="exact"/>
        <w:ind w:left="2410"/>
        <w:jc w:val="both"/>
        <w:rPr>
          <w:i/>
          <w:lang w:val="es-MX"/>
        </w:rPr>
      </w:pPr>
      <w:r w:rsidRPr="00B35E44">
        <w:rPr>
          <w:i/>
          <w:lang w:val="es-MX"/>
        </w:rPr>
        <w:t>"</w:t>
      </w:r>
      <w:r w:rsidR="00A743B2">
        <w:rPr>
          <w:i/>
          <w:lang w:val="es-MX"/>
        </w:rPr>
        <w:t>La elección</w:t>
      </w:r>
      <w:r w:rsidRPr="00B35E44">
        <w:rPr>
          <w:i/>
          <w:lang w:val="es-MX"/>
        </w:rPr>
        <w:t xml:space="preserve"> </w:t>
      </w:r>
      <w:r w:rsidR="00A743B2">
        <w:rPr>
          <w:i/>
          <w:lang w:val="es-MX"/>
        </w:rPr>
        <w:t xml:space="preserve">de </w:t>
      </w:r>
      <w:r w:rsidRPr="00B35E44">
        <w:rPr>
          <w:i/>
          <w:lang w:val="es-MX"/>
        </w:rPr>
        <w:t>añadir esta tecnología a nuestra cartera ilustra la asociación entre nuestras compañías</w:t>
      </w:r>
      <w:r w:rsidR="00A743B2" w:rsidRPr="00B35E44">
        <w:rPr>
          <w:i/>
          <w:lang w:val="es-MX"/>
        </w:rPr>
        <w:t>”, argumenta</w:t>
      </w:r>
      <w:r w:rsidR="00A743B2">
        <w:rPr>
          <w:lang w:val="es-MX"/>
        </w:rPr>
        <w:t xml:space="preserve"> </w:t>
      </w:r>
      <w:proofErr w:type="spellStart"/>
      <w:r w:rsidR="00A743B2">
        <w:rPr>
          <w:lang w:val="es-MX"/>
        </w:rPr>
        <w:t>Elaine</w:t>
      </w:r>
      <w:proofErr w:type="spellEnd"/>
      <w:r w:rsidR="00A743B2">
        <w:rPr>
          <w:lang w:val="es-MX"/>
        </w:rPr>
        <w:t xml:space="preserve"> </w:t>
      </w:r>
      <w:proofErr w:type="spellStart"/>
      <w:r w:rsidR="00A743B2">
        <w:rPr>
          <w:lang w:val="es-MX"/>
        </w:rPr>
        <w:t>Scrima</w:t>
      </w:r>
      <w:proofErr w:type="spellEnd"/>
      <w:r w:rsidR="00A743B2">
        <w:rPr>
          <w:lang w:val="es-MX"/>
        </w:rPr>
        <w:t>, Vicepresidenta de O</w:t>
      </w:r>
      <w:r w:rsidRPr="00B35E44">
        <w:rPr>
          <w:lang w:val="es-MX"/>
        </w:rPr>
        <w:t>peraciones de GSP.</w:t>
      </w:r>
      <w:r w:rsidRPr="00B35E44">
        <w:rPr>
          <w:i/>
          <w:lang w:val="es-MX"/>
        </w:rPr>
        <w:t xml:space="preserve"> "Nuestra capacidad para crecer y mejorar nuestra</w:t>
      </w:r>
      <w:r w:rsidR="00A743B2">
        <w:rPr>
          <w:i/>
          <w:lang w:val="es-MX"/>
        </w:rPr>
        <w:t>s</w:t>
      </w:r>
      <w:r w:rsidRPr="00B35E44">
        <w:rPr>
          <w:i/>
          <w:lang w:val="es-MX"/>
        </w:rPr>
        <w:t xml:space="preserve"> oferta</w:t>
      </w:r>
      <w:r w:rsidR="00A743B2">
        <w:rPr>
          <w:i/>
          <w:lang w:val="es-MX"/>
        </w:rPr>
        <w:t>s</w:t>
      </w:r>
      <w:r w:rsidRPr="00B35E44">
        <w:rPr>
          <w:i/>
          <w:lang w:val="es-MX"/>
        </w:rPr>
        <w:t xml:space="preserve"> de servicios </w:t>
      </w:r>
      <w:r w:rsidR="00A743B2">
        <w:rPr>
          <w:i/>
          <w:lang w:val="es-MX"/>
        </w:rPr>
        <w:t xml:space="preserve">de cara al cliente </w:t>
      </w:r>
      <w:r w:rsidR="00A743B2" w:rsidRPr="00A743B2">
        <w:rPr>
          <w:i/>
          <w:lang w:val="es-MX"/>
        </w:rPr>
        <w:t>se basa en que nuestros proveedores crezcan con nosotros</w:t>
      </w:r>
      <w:r w:rsidRPr="00B35E44">
        <w:rPr>
          <w:i/>
          <w:lang w:val="es-MX"/>
        </w:rPr>
        <w:t xml:space="preserve">. La </w:t>
      </w:r>
      <w:proofErr w:type="spellStart"/>
      <w:r w:rsidRPr="00B35E44">
        <w:rPr>
          <w:i/>
          <w:lang w:val="es-MX"/>
        </w:rPr>
        <w:t>Jeti</w:t>
      </w:r>
      <w:proofErr w:type="spellEnd"/>
      <w:r w:rsidRPr="00B35E44">
        <w:rPr>
          <w:i/>
          <w:lang w:val="es-MX"/>
        </w:rPr>
        <w:t xml:space="preserve"> Tauro H3300 UHS es una parte importante de nuestra estrategia de crecimiento. Estamos encantados de ser el primer socio de Agfa en EE. UU. en utilizar esta tecnología".</w:t>
      </w:r>
    </w:p>
    <w:p w:rsidR="004D7438" w:rsidRPr="00B35E44" w:rsidRDefault="00F03E55">
      <w:pPr>
        <w:spacing w:line="300" w:lineRule="exact"/>
        <w:ind w:left="2410"/>
        <w:jc w:val="both"/>
        <w:rPr>
          <w:lang w:val="es-MX"/>
        </w:rPr>
      </w:pPr>
      <w:r w:rsidRPr="00B35E44">
        <w:rPr>
          <w:lang w:val="es-MX"/>
        </w:rPr>
        <w:t xml:space="preserve">GSP transforma </w:t>
      </w:r>
      <w:r w:rsidR="00A743B2">
        <w:rPr>
          <w:lang w:val="es-MX"/>
        </w:rPr>
        <w:t>las</w:t>
      </w:r>
      <w:r w:rsidRPr="00B35E44">
        <w:rPr>
          <w:lang w:val="es-MX"/>
        </w:rPr>
        <w:t xml:space="preserve"> estrategias de crecimiento en historias de éxito</w:t>
      </w:r>
      <w:r w:rsidR="00A743B2">
        <w:rPr>
          <w:lang w:val="es-MX"/>
        </w:rPr>
        <w:t xml:space="preserve"> para</w:t>
      </w:r>
      <w:r w:rsidRPr="00B35E44">
        <w:rPr>
          <w:lang w:val="es-MX"/>
        </w:rPr>
        <w:t xml:space="preserve"> sus clientes. La galardonada compañía proporciona soluciones </w:t>
      </w:r>
      <w:r w:rsidR="0074338D">
        <w:rPr>
          <w:lang w:val="es-MX"/>
        </w:rPr>
        <w:t xml:space="preserve">de vanguardia </w:t>
      </w:r>
      <w:r w:rsidRPr="00B35E44">
        <w:rPr>
          <w:lang w:val="es-MX"/>
        </w:rPr>
        <w:t xml:space="preserve">para minoristas que </w:t>
      </w:r>
      <w:r w:rsidR="00A743B2">
        <w:rPr>
          <w:lang w:val="es-MX"/>
        </w:rPr>
        <w:t xml:space="preserve">impulsan el </w:t>
      </w:r>
      <w:r w:rsidRPr="00B35E44">
        <w:rPr>
          <w:lang w:val="es-MX"/>
        </w:rPr>
        <w:t xml:space="preserve">tráfico, reducen </w:t>
      </w:r>
      <w:r w:rsidR="00A743B2">
        <w:rPr>
          <w:lang w:val="es-MX"/>
        </w:rPr>
        <w:t>costos</w:t>
      </w:r>
      <w:r w:rsidRPr="00B35E44">
        <w:rPr>
          <w:lang w:val="es-MX"/>
        </w:rPr>
        <w:t xml:space="preserve"> y mejoran la experiencia del cliente. Estas capacidades incluyen la asistencia a minoristas para la gestión de </w:t>
      </w:r>
      <w:r w:rsidR="0074338D">
        <w:rPr>
          <w:lang w:val="es-MX"/>
        </w:rPr>
        <w:t xml:space="preserve">activos y </w:t>
      </w:r>
      <w:r w:rsidRPr="00B35E44">
        <w:rPr>
          <w:lang w:val="es-MX"/>
        </w:rPr>
        <w:t xml:space="preserve">campañas. El equipo de espacios comerciales de GPS es capaz de crear soluciones personalizadas para comercios, incluyendo iluminación, rediseño de </w:t>
      </w:r>
      <w:r w:rsidR="0074338D">
        <w:rPr>
          <w:lang w:val="es-MX"/>
        </w:rPr>
        <w:t>imagen de la tienda</w:t>
      </w:r>
      <w:r w:rsidRPr="00B35E44">
        <w:rPr>
          <w:lang w:val="es-MX"/>
        </w:rPr>
        <w:t xml:space="preserve">, </w:t>
      </w:r>
      <w:r w:rsidR="0074338D">
        <w:rPr>
          <w:lang w:val="es-MX"/>
        </w:rPr>
        <w:t>promoción de marca</w:t>
      </w:r>
      <w:r w:rsidRPr="00B35E44">
        <w:rPr>
          <w:lang w:val="es-MX"/>
        </w:rPr>
        <w:t xml:space="preserve">, </w:t>
      </w:r>
      <w:r w:rsidR="0074338D">
        <w:rPr>
          <w:lang w:val="es-MX"/>
        </w:rPr>
        <w:t>exhibidores</w:t>
      </w:r>
      <w:r w:rsidRPr="00B35E44">
        <w:rPr>
          <w:lang w:val="es-MX"/>
        </w:rPr>
        <w:t xml:space="preserve"> y fotografía de alimentos. </w:t>
      </w:r>
    </w:p>
    <w:p w:rsidR="004D7438" w:rsidRPr="00B35E44" w:rsidRDefault="00F03E55">
      <w:pPr>
        <w:spacing w:before="240" w:after="0"/>
        <w:ind w:left="2410"/>
        <w:jc w:val="both"/>
        <w:rPr>
          <w:b/>
          <w:color w:val="C00000"/>
          <w:sz w:val="24"/>
          <w:lang w:val="es-MX"/>
        </w:rPr>
      </w:pPr>
      <w:r w:rsidRPr="00B35E44">
        <w:rPr>
          <w:b/>
          <w:color w:val="C00000"/>
          <w:sz w:val="24"/>
          <w:lang w:val="es-MX"/>
        </w:rPr>
        <w:t>Impresiones en sustratos rígidos y rollos con la mejor calidad</w:t>
      </w:r>
    </w:p>
    <w:p w:rsidR="004D7438" w:rsidRPr="00B35E44" w:rsidRDefault="00F03E55">
      <w:pPr>
        <w:spacing w:line="300" w:lineRule="exact"/>
        <w:ind w:left="2410"/>
        <w:jc w:val="both"/>
        <w:rPr>
          <w:lang w:val="es-MX"/>
        </w:rPr>
      </w:pPr>
      <w:r w:rsidRPr="00B35E44">
        <w:rPr>
          <w:lang w:val="es-MX"/>
        </w:rPr>
        <w:t xml:space="preserve">La </w:t>
      </w:r>
      <w:r w:rsidR="0074338D" w:rsidRPr="00B35E44">
        <w:rPr>
          <w:lang w:val="es-MX"/>
        </w:rPr>
        <w:t xml:space="preserve">más reciente </w:t>
      </w:r>
      <w:r w:rsidRPr="00B35E44">
        <w:rPr>
          <w:lang w:val="es-MX"/>
        </w:rPr>
        <w:t xml:space="preserve">impresora de inyección de tinta </w:t>
      </w:r>
      <w:proofErr w:type="spellStart"/>
      <w:r w:rsidRPr="00B35E44">
        <w:rPr>
          <w:lang w:val="es-MX"/>
        </w:rPr>
        <w:t>Jeti</w:t>
      </w:r>
      <w:proofErr w:type="spellEnd"/>
      <w:r w:rsidRPr="00B35E44">
        <w:rPr>
          <w:lang w:val="es-MX"/>
        </w:rPr>
        <w:t xml:space="preserve"> Tauro H3300 UHS UV LED, conocida como "La Bestia", imprime en sustratos de hasta 3</w:t>
      </w:r>
      <w:r w:rsidR="0074338D">
        <w:rPr>
          <w:lang w:val="es-MX"/>
        </w:rPr>
        <w:t xml:space="preserve">.3 </w:t>
      </w:r>
      <w:r w:rsidRPr="00B35E44">
        <w:rPr>
          <w:lang w:val="es-MX"/>
        </w:rPr>
        <w:t xml:space="preserve">m (130 pulgadas) de ancho en cuatro o seis colores a una velocidad máxima de 600 m²/h (6458 ft²/h). Esta robusta impresora, diseñada para un uso intensivo ininterrumpido, es un sistema LED versátil capaz de imprimir en sustratos rígidos y rollos con la </w:t>
      </w:r>
      <w:r w:rsidR="0074338D">
        <w:rPr>
          <w:lang w:val="es-MX"/>
        </w:rPr>
        <w:t xml:space="preserve">mejor calidad con </w:t>
      </w:r>
      <w:r w:rsidRPr="00B35E44">
        <w:rPr>
          <w:lang w:val="es-MX"/>
        </w:rPr>
        <w:t xml:space="preserve">el menor consumo de tinta. Es perfecta para la impresión de </w:t>
      </w:r>
      <w:r w:rsidR="0074338D">
        <w:rPr>
          <w:lang w:val="es-MX"/>
        </w:rPr>
        <w:t>empaques</w:t>
      </w:r>
      <w:r w:rsidRPr="00B35E44">
        <w:rPr>
          <w:lang w:val="es-MX"/>
        </w:rPr>
        <w:t xml:space="preserve"> de cartón corrugado gracias a sus amplias zonas de vacío y guías para sustratos. </w:t>
      </w:r>
    </w:p>
    <w:p w:rsidR="004D7438" w:rsidRPr="00B35E44" w:rsidRDefault="0074338D">
      <w:pPr>
        <w:spacing w:before="240" w:after="0"/>
        <w:ind w:left="2410"/>
        <w:jc w:val="both"/>
        <w:rPr>
          <w:b/>
          <w:color w:val="C00000"/>
          <w:sz w:val="24"/>
          <w:lang w:val="es-MX"/>
        </w:rPr>
      </w:pPr>
      <w:r>
        <w:rPr>
          <w:b/>
          <w:color w:val="C00000"/>
          <w:sz w:val="24"/>
          <w:lang w:val="es-MX"/>
        </w:rPr>
        <w:br w:type="page"/>
      </w:r>
      <w:r w:rsidR="00F03E55" w:rsidRPr="00B35E44">
        <w:rPr>
          <w:b/>
          <w:color w:val="C00000"/>
          <w:sz w:val="24"/>
          <w:lang w:val="es-MX"/>
        </w:rPr>
        <w:lastRenderedPageBreak/>
        <w:t>El menor consumo de tinta del mercado</w:t>
      </w:r>
    </w:p>
    <w:p w:rsidR="004D7438" w:rsidRPr="00B35E44" w:rsidRDefault="00F03E55">
      <w:pPr>
        <w:spacing w:line="300" w:lineRule="exact"/>
        <w:ind w:left="2410"/>
        <w:jc w:val="both"/>
        <w:rPr>
          <w:lang w:val="es-MX"/>
        </w:rPr>
      </w:pPr>
      <w:r w:rsidRPr="00B35E44">
        <w:rPr>
          <w:lang w:val="es-MX"/>
        </w:rPr>
        <w:t xml:space="preserve">Las tintas </w:t>
      </w:r>
      <w:proofErr w:type="spellStart"/>
      <w:r w:rsidRPr="00B35E44">
        <w:rPr>
          <w:lang w:val="es-MX"/>
        </w:rPr>
        <w:t>Anuvia</w:t>
      </w:r>
      <w:proofErr w:type="spellEnd"/>
      <w:r w:rsidRPr="00B35E44">
        <w:rPr>
          <w:lang w:val="es-MX"/>
        </w:rPr>
        <w:t xml:space="preserve"> UV LED con certificación GREENGUARD Gold de Agfa se caracterizan por su amplia gama de colores e intensidad</w:t>
      </w:r>
      <w:r w:rsidR="0074338D">
        <w:rPr>
          <w:lang w:val="es-MX"/>
        </w:rPr>
        <w:t xml:space="preserve"> cromática</w:t>
      </w:r>
      <w:r w:rsidRPr="00B35E44">
        <w:rPr>
          <w:lang w:val="es-MX"/>
        </w:rPr>
        <w:t xml:space="preserve">. </w:t>
      </w:r>
      <w:r w:rsidR="008B3A79" w:rsidRPr="008B3A79">
        <w:rPr>
          <w:lang w:val="es-MX"/>
        </w:rPr>
        <w:t>El consumo de tinta es el más bajo del mercado gracias a la tecnología patentada '</w:t>
      </w:r>
      <w:proofErr w:type="spellStart"/>
      <w:r w:rsidR="008B3A79" w:rsidRPr="008B3A79">
        <w:rPr>
          <w:lang w:val="es-MX"/>
        </w:rPr>
        <w:t>Thin</w:t>
      </w:r>
      <w:proofErr w:type="spellEnd"/>
      <w:r w:rsidR="008B3A79" w:rsidRPr="008B3A79">
        <w:rPr>
          <w:lang w:val="es-MX"/>
        </w:rPr>
        <w:t xml:space="preserve"> </w:t>
      </w:r>
      <w:proofErr w:type="spellStart"/>
      <w:r w:rsidR="008B3A79" w:rsidRPr="008B3A79">
        <w:rPr>
          <w:lang w:val="es-MX"/>
        </w:rPr>
        <w:t>Ink</w:t>
      </w:r>
      <w:proofErr w:type="spellEnd"/>
      <w:r w:rsidR="008B3A79" w:rsidRPr="008B3A79">
        <w:rPr>
          <w:lang w:val="es-MX"/>
        </w:rPr>
        <w:t xml:space="preserve"> </w:t>
      </w:r>
      <w:proofErr w:type="spellStart"/>
      <w:r w:rsidR="008B3A79" w:rsidRPr="008B3A79">
        <w:rPr>
          <w:lang w:val="es-MX"/>
        </w:rPr>
        <w:t>Layer</w:t>
      </w:r>
      <w:proofErr w:type="spellEnd"/>
      <w:r w:rsidR="008B3A79" w:rsidRPr="008B3A79">
        <w:rPr>
          <w:lang w:val="es-MX"/>
        </w:rPr>
        <w:t xml:space="preserve">' de Agfa, que se basa en una combinación de: pigmentos con una intensidad de color excepcional, componentes de impresora perfectamente adaptados que garantizan un bajo desperdicio y mantenimiento, y los algoritmos inteligentes en el Software de gestión de color y flujo de trabajo </w:t>
      </w:r>
      <w:proofErr w:type="spellStart"/>
      <w:r w:rsidR="008B3A79" w:rsidRPr="008B3A79">
        <w:rPr>
          <w:lang w:val="es-MX"/>
        </w:rPr>
        <w:t>Asanti</w:t>
      </w:r>
      <w:proofErr w:type="spellEnd"/>
      <w:r w:rsidRPr="00B35E44">
        <w:rPr>
          <w:lang w:val="es-MX"/>
        </w:rPr>
        <w:t>.</w:t>
      </w:r>
    </w:p>
    <w:p w:rsidR="004D7438" w:rsidRPr="00B35E44" w:rsidRDefault="00F03E55">
      <w:pPr>
        <w:spacing w:line="300" w:lineRule="exact"/>
        <w:ind w:left="2410"/>
        <w:jc w:val="both"/>
        <w:rPr>
          <w:lang w:val="es-MX"/>
        </w:rPr>
      </w:pPr>
      <w:r w:rsidRPr="00B35E44">
        <w:rPr>
          <w:lang w:val="es-MX"/>
        </w:rPr>
        <w:t xml:space="preserve">GSP basa su trayectoria empresarial en las demandas de sus socios minoristas, y este es el secreto de su éxito. El equipo busca soluciones </w:t>
      </w:r>
      <w:r w:rsidR="008B3A79" w:rsidRPr="008B3A79">
        <w:rPr>
          <w:lang w:val="es-MX"/>
        </w:rPr>
        <w:t>que brinden una producción más rápida y eficiente</w:t>
      </w:r>
      <w:r w:rsidR="008B3A79">
        <w:rPr>
          <w:lang w:val="es-MX"/>
        </w:rPr>
        <w:t xml:space="preserve">, </w:t>
      </w:r>
      <w:r w:rsidR="008B3A79" w:rsidRPr="008B3A79">
        <w:rPr>
          <w:lang w:val="es-MX"/>
        </w:rPr>
        <w:t>una gama de colores más amplia</w:t>
      </w:r>
      <w:r w:rsidR="008B3A79">
        <w:rPr>
          <w:lang w:val="es-MX"/>
        </w:rPr>
        <w:t>,</w:t>
      </w:r>
      <w:r w:rsidRPr="00B35E44">
        <w:rPr>
          <w:lang w:val="es-MX"/>
        </w:rPr>
        <w:t xml:space="preserve"> </w:t>
      </w:r>
      <w:r w:rsidR="008B3A79" w:rsidRPr="008B3A79">
        <w:rPr>
          <w:lang w:val="es-MX"/>
        </w:rPr>
        <w:t>confiabilidad y redundancia entre prensas e instalaciones</w:t>
      </w:r>
      <w:r w:rsidRPr="00B35E44">
        <w:rPr>
          <w:lang w:val="es-MX"/>
        </w:rPr>
        <w:t xml:space="preserve">; variables que aplican tanto a sus prensas como a sus instalaciones. </w:t>
      </w:r>
      <w:r w:rsidR="00654375" w:rsidRPr="00654375">
        <w:rPr>
          <w:lang w:val="es-MX"/>
        </w:rPr>
        <w:t>Un instinto impecable en la compra</w:t>
      </w:r>
      <w:r w:rsidR="00654375">
        <w:rPr>
          <w:lang w:val="es-MX"/>
        </w:rPr>
        <w:t xml:space="preserve"> de </w:t>
      </w:r>
      <w:r w:rsidRPr="00B35E44">
        <w:rPr>
          <w:lang w:val="es-MX"/>
        </w:rPr>
        <w:t xml:space="preserve">la </w:t>
      </w:r>
      <w:proofErr w:type="spellStart"/>
      <w:r w:rsidRPr="00B35E44">
        <w:rPr>
          <w:lang w:val="es-MX"/>
        </w:rPr>
        <w:t>Jeti</w:t>
      </w:r>
      <w:proofErr w:type="spellEnd"/>
      <w:r w:rsidRPr="00B35E44">
        <w:rPr>
          <w:lang w:val="es-MX"/>
        </w:rPr>
        <w:t xml:space="preserve"> Tauro H3300 UHS consolida el liderazgo de GSP y fortalece su asociación con Agfa.</w:t>
      </w:r>
    </w:p>
    <w:p w:rsidR="004D7438" w:rsidRPr="00B35E44" w:rsidRDefault="00F03E55">
      <w:pPr>
        <w:spacing w:line="340" w:lineRule="exact"/>
        <w:ind w:left="2410"/>
        <w:jc w:val="both"/>
        <w:rPr>
          <w:b/>
          <w:sz w:val="21"/>
          <w:szCs w:val="21"/>
          <w:lang w:val="es-MX"/>
        </w:rPr>
      </w:pPr>
      <w:r w:rsidRPr="00B35E44">
        <w:rPr>
          <w:b/>
          <w:sz w:val="21"/>
          <w:szCs w:val="21"/>
          <w:lang w:val="es-MX"/>
        </w:rPr>
        <w:t>Acerca de Agfa</w:t>
      </w:r>
    </w:p>
    <w:p w:rsidR="004D7438" w:rsidRPr="00B35E44" w:rsidRDefault="00F03E55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MX"/>
        </w:rPr>
      </w:pPr>
      <w:r w:rsidRPr="00B35E44">
        <w:rPr>
          <w:sz w:val="21"/>
          <w:szCs w:val="21"/>
          <w:lang w:val="es-MX"/>
        </w:rPr>
        <w:t>Agfa desarrolla, produce y distribuye una amplia gama de sistemas de imagen y soluciones de flujo de trabajo para la industria de la impresión, el sector de la salud e industrias específicas de alta tecnología, como la electrónica impresa y soluciones de energías renovables.</w:t>
      </w:r>
    </w:p>
    <w:p w:rsidR="004D7438" w:rsidRPr="00B35E44" w:rsidRDefault="008B3A79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MX"/>
        </w:rPr>
      </w:pPr>
      <w:r w:rsidRPr="00B35E44">
        <w:rPr>
          <w:sz w:val="21"/>
          <w:szCs w:val="21"/>
          <w:lang w:val="es-MX"/>
        </w:rPr>
        <w:t>Las oficinas centrales</w:t>
      </w:r>
      <w:r w:rsidR="00F03E55" w:rsidRPr="00B35E44">
        <w:rPr>
          <w:sz w:val="21"/>
          <w:szCs w:val="21"/>
          <w:lang w:val="es-MX"/>
        </w:rPr>
        <w:t xml:space="preserve"> de Agfa se encuentran en Bélgica, Mientras que sus mayores centros de producción e investigación están en Bélgica, Estados Unidos, Canadá, Alemania, Austria, China y Brasil. Agfa está presente comercialmente en todo el mundo a través de organizaciones de ventas propias en más de 40 países.</w:t>
      </w:r>
    </w:p>
    <w:p w:rsidR="006C33B9" w:rsidRPr="00B35E44" w:rsidRDefault="006C33B9" w:rsidP="006C33B9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MX"/>
        </w:rPr>
      </w:pP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3255"/>
        <w:gridCol w:w="3389"/>
      </w:tblGrid>
      <w:tr w:rsidR="006C33B9" w:rsidRPr="005E33E9" w:rsidTr="008515E2">
        <w:tc>
          <w:tcPr>
            <w:tcW w:w="3255" w:type="dxa"/>
            <w:shd w:val="clear" w:color="auto" w:fill="auto"/>
          </w:tcPr>
          <w:p w:rsidR="004D7438" w:rsidRPr="00B35E44" w:rsidRDefault="00F03E55">
            <w:pPr>
              <w:autoSpaceDE w:val="0"/>
              <w:autoSpaceDN w:val="0"/>
              <w:adjustRightInd w:val="0"/>
              <w:spacing w:line="240" w:lineRule="auto"/>
              <w:ind w:left="-110"/>
              <w:jc w:val="both"/>
              <w:rPr>
                <w:b/>
                <w:bCs/>
                <w:szCs w:val="22"/>
                <w:lang w:val="es-MX"/>
              </w:rPr>
            </w:pPr>
            <w:r w:rsidRPr="00B35E44">
              <w:rPr>
                <w:b/>
                <w:bCs/>
                <w:szCs w:val="22"/>
                <w:lang w:val="es-MX"/>
              </w:rPr>
              <w:t>Relaciones con la prensa de Agfa USA</w:t>
            </w:r>
          </w:p>
          <w:p w:rsidR="004D7438" w:rsidRDefault="00F03E55" w:rsidP="00654375">
            <w:pPr>
              <w:autoSpaceDE w:val="0"/>
              <w:autoSpaceDN w:val="0"/>
              <w:adjustRightInd w:val="0"/>
              <w:spacing w:line="240" w:lineRule="auto"/>
              <w:ind w:left="-110"/>
              <w:rPr>
                <w:rFonts w:ascii="Times New Roman" w:hAnsi="Times New Roman"/>
                <w:szCs w:val="22"/>
              </w:rPr>
            </w:pPr>
            <w:r>
              <w:rPr>
                <w:szCs w:val="22"/>
              </w:rPr>
              <w:t>Deborah Hutcheson</w:t>
            </w:r>
            <w:r>
              <w:rPr>
                <w:szCs w:val="22"/>
              </w:rPr>
              <w:br/>
            </w:r>
            <w:proofErr w:type="spellStart"/>
            <w:r>
              <w:rPr>
                <w:szCs w:val="22"/>
              </w:rPr>
              <w:t>Directora</w:t>
            </w:r>
            <w:proofErr w:type="spellEnd"/>
            <w:r>
              <w:rPr>
                <w:szCs w:val="22"/>
              </w:rPr>
              <w:t xml:space="preserve"> de Marketing, Agfa</w:t>
            </w:r>
            <w:r>
              <w:rPr>
                <w:szCs w:val="22"/>
              </w:rPr>
              <w:br/>
              <w:t xml:space="preserve"> </w:t>
            </w:r>
            <w:r>
              <w:rPr>
                <w:szCs w:val="22"/>
              </w:rPr>
              <w:br/>
              <w:t>T: 800-540-2432 x8584646</w:t>
            </w:r>
            <w:r>
              <w:rPr>
                <w:szCs w:val="22"/>
              </w:rPr>
              <w:br/>
            </w:r>
            <w:hyperlink r:id="rId8" w:history="1">
              <w:r>
                <w:rPr>
                  <w:rStyle w:val="Hyperlink"/>
                  <w:rFonts w:cs="Arial"/>
                  <w:szCs w:val="22"/>
                </w:rPr>
                <w:t>deborah.hutcheson@agfa.com</w:t>
              </w:r>
            </w:hyperlink>
          </w:p>
        </w:tc>
        <w:tc>
          <w:tcPr>
            <w:tcW w:w="3389" w:type="dxa"/>
            <w:shd w:val="clear" w:color="auto" w:fill="auto"/>
          </w:tcPr>
          <w:p w:rsidR="006350A0" w:rsidRPr="00B35E44" w:rsidRDefault="006350A0" w:rsidP="008515E2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  <w:lang w:val="es-MX"/>
              </w:rPr>
            </w:pPr>
          </w:p>
          <w:p w:rsidR="004D7438" w:rsidRDefault="00F03E55">
            <w:pPr>
              <w:autoSpaceDE w:val="0"/>
              <w:autoSpaceDN w:val="0"/>
              <w:adjustRightInd w:val="0"/>
              <w:spacing w:line="240" w:lineRule="auto"/>
              <w:rPr>
                <w:szCs w:val="22"/>
              </w:rPr>
            </w:pPr>
            <w:r w:rsidRPr="00B35E44">
              <w:rPr>
                <w:szCs w:val="22"/>
                <w:lang w:val="es-MX"/>
              </w:rPr>
              <w:t xml:space="preserve">Jeff Lewis, </w:t>
            </w:r>
            <w:r w:rsidRPr="00B35E44">
              <w:rPr>
                <w:szCs w:val="22"/>
                <w:lang w:val="es-MX"/>
              </w:rPr>
              <w:br/>
              <w:t xml:space="preserve">Relaciones con la prensa, </w:t>
            </w:r>
            <w:r w:rsidRPr="00B35E44">
              <w:rPr>
                <w:szCs w:val="22"/>
                <w:lang w:val="es-MX"/>
              </w:rPr>
              <w:br/>
            </w:r>
            <w:proofErr w:type="spellStart"/>
            <w:r w:rsidRPr="00B35E44">
              <w:rPr>
                <w:szCs w:val="22"/>
                <w:lang w:val="es-MX"/>
              </w:rPr>
              <w:t>Penguin</w:t>
            </w:r>
            <w:proofErr w:type="spellEnd"/>
            <w:r w:rsidRPr="00B35E44">
              <w:rPr>
                <w:szCs w:val="22"/>
                <w:lang w:val="es-MX"/>
              </w:rPr>
              <w:t xml:space="preserve"> </w:t>
            </w:r>
            <w:proofErr w:type="spellStart"/>
            <w:r w:rsidRPr="00B35E44">
              <w:rPr>
                <w:szCs w:val="22"/>
                <w:lang w:val="es-MX"/>
              </w:rPr>
              <w:t>Partners</w:t>
            </w:r>
            <w:proofErr w:type="spellEnd"/>
            <w:r w:rsidRPr="00B35E44">
              <w:rPr>
                <w:szCs w:val="22"/>
                <w:lang w:val="es-MX"/>
              </w:rPr>
              <w:t xml:space="preserve"> </w:t>
            </w:r>
            <w:proofErr w:type="spellStart"/>
            <w:r w:rsidRPr="00B35E44">
              <w:rPr>
                <w:szCs w:val="22"/>
                <w:lang w:val="es-MX"/>
              </w:rPr>
              <w:t>Creative</w:t>
            </w:r>
            <w:proofErr w:type="spellEnd"/>
            <w:r w:rsidRPr="00B35E44">
              <w:rPr>
                <w:szCs w:val="22"/>
                <w:lang w:val="es-MX"/>
              </w:rPr>
              <w:t>, Inc.</w:t>
            </w:r>
            <w:r w:rsidRPr="00B35E44">
              <w:rPr>
                <w:szCs w:val="22"/>
                <w:lang w:val="es-MX"/>
              </w:rPr>
              <w:br/>
            </w:r>
            <w:r w:rsidRPr="00B35E44">
              <w:rPr>
                <w:szCs w:val="22"/>
                <w:lang w:val="es-MX"/>
              </w:rPr>
              <w:br/>
            </w:r>
            <w:r>
              <w:rPr>
                <w:szCs w:val="22"/>
              </w:rPr>
              <w:t>T: 845-535-1118</w:t>
            </w:r>
            <w:r>
              <w:rPr>
                <w:szCs w:val="22"/>
              </w:rPr>
              <w:br/>
            </w:r>
            <w:hyperlink r:id="rId9" w:history="1">
              <w:r>
                <w:rPr>
                  <w:rStyle w:val="Hyperlink"/>
                  <w:rFonts w:cs="Arial"/>
                  <w:szCs w:val="22"/>
                </w:rPr>
                <w:t>jefflewis.ppc@gmail.com</w:t>
              </w:r>
            </w:hyperlink>
          </w:p>
          <w:p w:rsidR="006C33B9" w:rsidRPr="008515E2" w:rsidRDefault="006C33B9" w:rsidP="008515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2"/>
              </w:rPr>
            </w:pPr>
          </w:p>
        </w:tc>
      </w:tr>
    </w:tbl>
    <w:p w:rsidR="00654375" w:rsidRDefault="00654375">
      <w:pPr>
        <w:spacing w:line="340" w:lineRule="exact"/>
        <w:ind w:left="2410"/>
        <w:jc w:val="both"/>
        <w:rPr>
          <w:b/>
          <w:sz w:val="21"/>
          <w:szCs w:val="21"/>
          <w:lang w:val="es-MX"/>
        </w:rPr>
      </w:pPr>
    </w:p>
    <w:p w:rsidR="004D7438" w:rsidRPr="00B35E44" w:rsidRDefault="00654375">
      <w:pPr>
        <w:spacing w:line="340" w:lineRule="exact"/>
        <w:ind w:left="2410"/>
        <w:jc w:val="both"/>
        <w:rPr>
          <w:b/>
          <w:sz w:val="21"/>
          <w:szCs w:val="21"/>
          <w:lang w:val="es-MX"/>
        </w:rPr>
      </w:pPr>
      <w:r>
        <w:rPr>
          <w:b/>
          <w:sz w:val="21"/>
          <w:szCs w:val="21"/>
          <w:lang w:val="es-MX"/>
        </w:rPr>
        <w:br w:type="page"/>
      </w:r>
      <w:r w:rsidR="00F03E55" w:rsidRPr="00B35E44">
        <w:rPr>
          <w:b/>
          <w:sz w:val="21"/>
          <w:szCs w:val="21"/>
          <w:lang w:val="es-MX"/>
        </w:rPr>
        <w:lastRenderedPageBreak/>
        <w:t>Acerca de GSP</w:t>
      </w:r>
    </w:p>
    <w:p w:rsidR="004D7438" w:rsidRPr="00B35E44" w:rsidRDefault="00654375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MX"/>
        </w:rPr>
      </w:pPr>
      <w:r w:rsidRPr="00654375">
        <w:rPr>
          <w:sz w:val="21"/>
          <w:szCs w:val="21"/>
          <w:lang w:val="es-MX" w:eastAsia="nl-BE"/>
        </w:rPr>
        <w:t xml:space="preserve">Fundada en 1978, </w:t>
      </w:r>
      <w:r w:rsidR="00F03E55" w:rsidRPr="00654375">
        <w:rPr>
          <w:sz w:val="21"/>
          <w:szCs w:val="21"/>
          <w:lang w:val="es-MX" w:eastAsia="nl-BE"/>
        </w:rPr>
        <w:t xml:space="preserve">GSP </w:t>
      </w:r>
      <w:r w:rsidRPr="00654375">
        <w:rPr>
          <w:sz w:val="21"/>
          <w:szCs w:val="21"/>
          <w:lang w:val="es-MX" w:eastAsia="nl-BE"/>
        </w:rPr>
        <w:t>ofrece soluciones minoristas líderes en la industria que impulsan el tráfico, reducen costos y mejoran la experiencia de los clientes</w:t>
      </w:r>
      <w:r w:rsidR="00F03E55" w:rsidRPr="00654375">
        <w:rPr>
          <w:sz w:val="21"/>
          <w:szCs w:val="21"/>
          <w:lang w:val="es-MX" w:eastAsia="nl-BE"/>
        </w:rPr>
        <w:t xml:space="preserve">. GSP también ofrece proyectos integrales de diseño, fabricación e instalación para la remodelación de locales a gran escala y renovación de decoraciones. </w:t>
      </w:r>
      <w:r w:rsidRPr="00654375">
        <w:rPr>
          <w:sz w:val="21"/>
          <w:szCs w:val="21"/>
          <w:lang w:val="es-MX" w:eastAsia="nl-BE"/>
        </w:rPr>
        <w:t>El galardonado equipo de diseño de GSP apoya la comercialización visual, la fotografía y los gráficos</w:t>
      </w:r>
      <w:r w:rsidR="00F03E55" w:rsidRPr="00654375">
        <w:rPr>
          <w:sz w:val="21"/>
          <w:szCs w:val="21"/>
          <w:lang w:val="es-MX" w:eastAsia="nl-BE"/>
        </w:rPr>
        <w:t xml:space="preserve">. Además, la tecnología inteligente de gestión de comercios </w:t>
      </w:r>
      <w:proofErr w:type="spellStart"/>
      <w:r w:rsidR="00F03E55" w:rsidRPr="00654375">
        <w:rPr>
          <w:sz w:val="21"/>
          <w:szCs w:val="21"/>
          <w:lang w:val="es-MX" w:eastAsia="nl-BE"/>
        </w:rPr>
        <w:t>AccuStore</w:t>
      </w:r>
      <w:proofErr w:type="spellEnd"/>
      <w:r w:rsidR="00F03E55" w:rsidRPr="00654375">
        <w:rPr>
          <w:sz w:val="21"/>
          <w:szCs w:val="21"/>
          <w:lang w:val="es-MX" w:eastAsia="nl-BE"/>
        </w:rPr>
        <w:t xml:space="preserve">® de GSP unifica toda la información de los locales de forma precisa para facilitar a los minoristas la planificación de sus iniciativas de crecimiento según las necesidades específicas de cada </w:t>
      </w:r>
      <w:r>
        <w:rPr>
          <w:sz w:val="21"/>
          <w:szCs w:val="21"/>
          <w:lang w:val="es-MX" w:eastAsia="nl-BE"/>
        </w:rPr>
        <w:t>tienda</w:t>
      </w:r>
      <w:r w:rsidR="00F03E55" w:rsidRPr="00654375">
        <w:rPr>
          <w:sz w:val="21"/>
          <w:szCs w:val="21"/>
          <w:lang w:val="es-MX" w:eastAsia="nl-BE"/>
        </w:rPr>
        <w:t>.</w:t>
      </w:r>
      <w:r w:rsidR="00F03E55" w:rsidRPr="00B35E44">
        <w:rPr>
          <w:sz w:val="21"/>
          <w:szCs w:val="21"/>
          <w:lang w:val="es-MX"/>
        </w:rPr>
        <w:t xml:space="preserve"> </w:t>
      </w:r>
    </w:p>
    <w:p w:rsidR="004D7438" w:rsidRPr="00B35E44" w:rsidRDefault="00D05C6F">
      <w:pPr>
        <w:autoSpaceDE w:val="0"/>
        <w:autoSpaceDN w:val="0"/>
        <w:adjustRightInd w:val="0"/>
        <w:spacing w:line="240" w:lineRule="auto"/>
        <w:ind w:left="2410"/>
        <w:jc w:val="both"/>
        <w:rPr>
          <w:color w:val="C00000"/>
          <w:sz w:val="21"/>
          <w:szCs w:val="21"/>
          <w:lang w:val="es-MX"/>
        </w:rPr>
      </w:pPr>
      <w:hyperlink r:id="rId10" w:history="1">
        <w:r w:rsidR="00F03E55" w:rsidRPr="00B35E44">
          <w:rPr>
            <w:color w:val="C00000"/>
            <w:sz w:val="21"/>
            <w:szCs w:val="21"/>
            <w:lang w:val="es-MX"/>
          </w:rPr>
          <w:t>www.gspretail.com</w:t>
        </w:r>
      </w:hyperlink>
    </w:p>
    <w:p w:rsidR="006C33B9" w:rsidRPr="00B35E44" w:rsidRDefault="006C33B9" w:rsidP="00F043B6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MX"/>
        </w:rPr>
      </w:pPr>
    </w:p>
    <w:p w:rsidR="004D7438" w:rsidRPr="00B35E44" w:rsidRDefault="00F03E55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MX"/>
        </w:rPr>
      </w:pPr>
      <w:r w:rsidRPr="00B35E44">
        <w:rPr>
          <w:sz w:val="21"/>
          <w:szCs w:val="21"/>
          <w:lang w:val="es-MX"/>
        </w:rPr>
        <w:t>Haga clic aquí para obtener una versión en línea de esta nota de prensa.</w:t>
      </w:r>
    </w:p>
    <w:p w:rsidR="001C13E3" w:rsidRPr="00B35E44" w:rsidRDefault="001C13E3" w:rsidP="00D7694A">
      <w:pPr>
        <w:spacing w:after="0"/>
        <w:ind w:left="2410"/>
        <w:rPr>
          <w:sz w:val="20"/>
          <w:lang w:val="es-MX"/>
        </w:rPr>
      </w:pPr>
    </w:p>
    <w:sectPr w:rsidR="001C13E3" w:rsidRPr="00B35E44" w:rsidSect="005D343D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87" w:rsidRDefault="002E3187">
      <w:r>
        <w:separator/>
      </w:r>
    </w:p>
    <w:p w:rsidR="002E3187" w:rsidRDefault="002E3187"/>
    <w:p w:rsidR="002E3187" w:rsidRDefault="002E3187"/>
    <w:p w:rsidR="002E3187" w:rsidRDefault="002E3187"/>
    <w:p w:rsidR="002E3187" w:rsidRDefault="002E3187"/>
    <w:p w:rsidR="002E3187" w:rsidRDefault="002E3187" w:rsidP="00420B47"/>
    <w:p w:rsidR="002E3187" w:rsidRDefault="002E3187"/>
    <w:p w:rsidR="002E3187" w:rsidRDefault="002E3187" w:rsidP="00712957"/>
    <w:p w:rsidR="002E3187" w:rsidRDefault="002E3187"/>
  </w:endnote>
  <w:endnote w:type="continuationSeparator" w:id="0">
    <w:p w:rsidR="002E3187" w:rsidRDefault="002E3187">
      <w:r>
        <w:continuationSeparator/>
      </w:r>
    </w:p>
    <w:p w:rsidR="002E3187" w:rsidRDefault="002E3187"/>
    <w:p w:rsidR="002E3187" w:rsidRDefault="002E3187"/>
    <w:p w:rsidR="002E3187" w:rsidRDefault="002E3187"/>
    <w:p w:rsidR="002E3187" w:rsidRDefault="002E3187"/>
    <w:p w:rsidR="002E3187" w:rsidRDefault="002E3187" w:rsidP="00420B47"/>
    <w:p w:rsidR="002E3187" w:rsidRDefault="002E3187"/>
    <w:p w:rsidR="002E3187" w:rsidRDefault="002E3187" w:rsidP="00712957"/>
    <w:p w:rsidR="002E3187" w:rsidRDefault="002E31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MS Gothic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38" w:rsidRDefault="00654375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E55">
      <w:rPr>
        <w:rFonts w:cs="Times New Roman"/>
        <w:color w:val="7F7F7F"/>
        <w:sz w:val="16"/>
      </w:rPr>
      <w:tab/>
    </w:r>
    <w:r w:rsidR="00F03E55">
      <w:rPr>
        <w:rFonts w:cs="Times New Roman"/>
        <w:color w:val="7F7F7F"/>
        <w:sz w:val="16"/>
      </w:rPr>
      <w:tab/>
    </w:r>
    <w:r w:rsidR="00F03E55">
      <w:rPr>
        <w:rFonts w:cs="Times New Roman"/>
        <w:color w:val="7F7F7F"/>
        <w:sz w:val="16"/>
      </w:rPr>
      <w:tab/>
    </w:r>
    <w:r w:rsidR="00F03E55">
      <w:rPr>
        <w:rFonts w:cs="Times New Roman"/>
        <w:color w:val="7F7F7F"/>
        <w:sz w:val="16"/>
      </w:rPr>
      <w:tab/>
    </w:r>
    <w:r w:rsidR="004D7438">
      <w:rPr>
        <w:rFonts w:cs="Times New Roman"/>
        <w:color w:val="7F7F7F"/>
        <w:sz w:val="16"/>
      </w:rPr>
      <w:fldChar w:fldCharType="begin"/>
    </w:r>
    <w:r w:rsidR="00F03E55">
      <w:rPr>
        <w:rFonts w:cs="Times New Roman"/>
        <w:color w:val="7F7F7F"/>
        <w:sz w:val="16"/>
      </w:rPr>
      <w:instrText xml:space="preserve"> PAGE </w:instrText>
    </w:r>
    <w:r w:rsidR="004D7438">
      <w:rPr>
        <w:rFonts w:cs="Times New Roman"/>
        <w:color w:val="7F7F7F"/>
        <w:sz w:val="16"/>
      </w:rPr>
      <w:fldChar w:fldCharType="separate"/>
    </w:r>
    <w:r w:rsidR="00D05C6F">
      <w:rPr>
        <w:rFonts w:cs="Times New Roman"/>
        <w:noProof/>
        <w:color w:val="7F7F7F"/>
        <w:sz w:val="16"/>
      </w:rPr>
      <w:t>4</w:t>
    </w:r>
    <w:r w:rsidR="004D7438">
      <w:rPr>
        <w:rFonts w:cs="Times New Roman"/>
        <w:color w:val="7F7F7F"/>
        <w:sz w:val="16"/>
      </w:rPr>
      <w:fldChar w:fldCharType="end"/>
    </w:r>
    <w:r w:rsidR="00F03E55">
      <w:rPr>
        <w:rFonts w:cs="Times New Roman"/>
        <w:color w:val="7F7F7F"/>
        <w:sz w:val="16"/>
      </w:rPr>
      <w:t>/</w:t>
    </w:r>
    <w:r w:rsidR="004D7438">
      <w:rPr>
        <w:rFonts w:cs="Times New Roman"/>
        <w:color w:val="7F7F7F"/>
        <w:sz w:val="16"/>
      </w:rPr>
      <w:fldChar w:fldCharType="begin"/>
    </w:r>
    <w:r w:rsidR="00F03E55">
      <w:rPr>
        <w:rFonts w:cs="Times New Roman"/>
        <w:color w:val="7F7F7F"/>
        <w:sz w:val="16"/>
      </w:rPr>
      <w:instrText xml:space="preserve"> NUMPAGES </w:instrText>
    </w:r>
    <w:r w:rsidR="004D7438">
      <w:rPr>
        <w:rFonts w:cs="Times New Roman"/>
        <w:color w:val="7F7F7F"/>
        <w:sz w:val="16"/>
      </w:rPr>
      <w:fldChar w:fldCharType="separate"/>
    </w:r>
    <w:r w:rsidR="00D05C6F">
      <w:rPr>
        <w:rFonts w:cs="Times New Roman"/>
        <w:noProof/>
        <w:color w:val="7F7F7F"/>
        <w:sz w:val="16"/>
      </w:rPr>
      <w:t>4</w:t>
    </w:r>
    <w:r w:rsidR="004D7438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38" w:rsidRDefault="00F03E5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4D7438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4D7438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4D7438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4D7438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4D7438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4D7438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87" w:rsidRDefault="002E3187">
      <w:r>
        <w:separator/>
      </w:r>
    </w:p>
    <w:p w:rsidR="002E3187" w:rsidRDefault="002E3187"/>
    <w:p w:rsidR="002E3187" w:rsidRDefault="002E3187"/>
    <w:p w:rsidR="002E3187" w:rsidRDefault="002E3187"/>
    <w:p w:rsidR="002E3187" w:rsidRDefault="002E3187"/>
    <w:p w:rsidR="002E3187" w:rsidRDefault="002E3187" w:rsidP="00420B47"/>
    <w:p w:rsidR="002E3187" w:rsidRDefault="002E3187"/>
    <w:p w:rsidR="002E3187" w:rsidRDefault="002E3187" w:rsidP="00712957"/>
    <w:p w:rsidR="002E3187" w:rsidRDefault="002E3187"/>
  </w:footnote>
  <w:footnote w:type="continuationSeparator" w:id="0">
    <w:p w:rsidR="002E3187" w:rsidRDefault="002E3187">
      <w:r>
        <w:continuationSeparator/>
      </w:r>
    </w:p>
    <w:p w:rsidR="002E3187" w:rsidRDefault="002E3187"/>
    <w:p w:rsidR="002E3187" w:rsidRDefault="002E3187"/>
    <w:p w:rsidR="002E3187" w:rsidRDefault="002E3187"/>
    <w:p w:rsidR="002E3187" w:rsidRDefault="002E3187"/>
    <w:p w:rsidR="002E3187" w:rsidRDefault="002E3187" w:rsidP="00420B47"/>
    <w:p w:rsidR="002E3187" w:rsidRDefault="002E3187"/>
    <w:p w:rsidR="002E3187" w:rsidRDefault="002E3187" w:rsidP="00712957"/>
    <w:p w:rsidR="002E3187" w:rsidRDefault="002E3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38" w:rsidRDefault="00F03E55">
    <w:pPr>
      <w:pStyle w:val="Koptekst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4D7438" w:rsidRDefault="00654375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4D7438" w:rsidRDefault="00F03E55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4D7438" w:rsidRDefault="00F03E55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F03E55">
      <w:rPr>
        <w:b/>
        <w:color w:val="404040"/>
        <w:sz w:val="28"/>
        <w:szCs w:val="44"/>
      </w:rPr>
      <w:t>NOTA DE PRENSA</w:t>
    </w:r>
  </w:p>
  <w:p w:rsidR="00E6591C" w:rsidRDefault="0065437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7438" w:rsidRDefault="00F03E55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</w:t>
                          </w:r>
                        </w:p>
                        <w:p w:rsidR="004D7438" w:rsidRDefault="00F03E55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4D7438" w:rsidRDefault="00F03E55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4D7438" w:rsidRDefault="00F03E55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:rsidR="00BB7EB3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:rsidR="004D7438" w:rsidRDefault="00D05C6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1" w:history="1">
                            <w:r w:rsidR="00F03E55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press@agfa.com</w:t>
                            </w:r>
                          </w:hyperlink>
                        </w:p>
                        <w:p w:rsidR="00BB7EB3" w:rsidRPr="00CE2983" w:rsidRDefault="00BB7EB3" w:rsidP="00BB7EB3">
                          <w:pPr>
                            <w:spacing w:after="0"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4D7438" w:rsidRDefault="00F03E55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</w:t>
                    </w:r>
                  </w:p>
                  <w:p w:rsidR="004D7438" w:rsidRDefault="00F03E55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4D7438" w:rsidRDefault="00F03E55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4D7438" w:rsidRDefault="00F03E55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:rsidR="00BB7EB3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:rsidR="004D7438" w:rsidRDefault="002E3187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2" w:history="1">
                      <w:r w:rsidR="00F03E55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press@agfa.com</w:t>
                      </w:r>
                    </w:hyperlink>
                  </w:p>
                  <w:p w:rsidR="00BB7EB3" w:rsidRPr="00CE2983" w:rsidRDefault="00BB7EB3" w:rsidP="00BB7EB3">
                    <w:pPr>
                      <w:spacing w:after="0" w:line="276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38" w:rsidRDefault="00654375">
    <w:pPr>
      <w:pStyle w:val="Koptekst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E55">
      <w:rPr>
        <w:rFonts w:ascii="Arial Narrow Bold" w:hAnsi="Arial Narrow Bold"/>
        <w:b w:val="0"/>
        <w:color w:val="FFFFFF"/>
        <w:sz w:val="32"/>
      </w:rPr>
      <w:tab/>
    </w:r>
    <w:r w:rsidR="00F03E55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4D7438" w:rsidRDefault="00654375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4D7438" w:rsidRDefault="00F03E5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4D7438" w:rsidRDefault="00F03E5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F03E55">
      <w:rPr>
        <w:b/>
        <w:color w:val="404040"/>
        <w:sz w:val="28"/>
        <w:szCs w:val="44"/>
      </w:rPr>
      <w:t>NOTA DE PRENSA</w:t>
    </w:r>
  </w:p>
  <w:p w:rsidR="00E6591C" w:rsidRDefault="00654375" w:rsidP="00712957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7438" w:rsidRDefault="00F03E55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4D7438" w:rsidRDefault="00F03E55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:rsidR="004D7438" w:rsidRDefault="00F03E55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4D7438" w:rsidRDefault="00F03E55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4D7438" w:rsidRPr="00B35E44" w:rsidRDefault="00F03E55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B35E44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 xml:space="preserve">Paul </w:t>
                          </w:r>
                          <w:proofErr w:type="spellStart"/>
                          <w:r w:rsidRPr="00B35E44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Adriaensen</w:t>
                          </w:r>
                          <w:proofErr w:type="spellEnd"/>
                        </w:p>
                        <w:p w:rsidR="004D7438" w:rsidRPr="00B35E44" w:rsidRDefault="00F03E55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B35E44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>Gerente de relaciones con la prensa</w:t>
                          </w:r>
                          <w:r w:rsidRPr="00B35E44">
                            <w:rPr>
                              <w:i/>
                              <w:sz w:val="16"/>
                              <w:lang w:val="es-MX"/>
                            </w:rPr>
                            <w:br/>
                          </w:r>
                          <w:r w:rsidRPr="00B35E44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 xml:space="preserve">Agfa </w:t>
                          </w:r>
                          <w:proofErr w:type="spellStart"/>
                          <w:r w:rsidRPr="00B35E44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>Graphics</w:t>
                          </w:r>
                          <w:proofErr w:type="spellEnd"/>
                          <w:r w:rsidRPr="00B35E44">
                            <w:rPr>
                              <w:rFonts w:ascii="Arial Narrow" w:hAnsi="Arial Narrow"/>
                              <w:i/>
                              <w:sz w:val="16"/>
                              <w:lang w:val="es-MX"/>
                            </w:rPr>
                            <w:t xml:space="preserve"> </w:t>
                          </w:r>
                        </w:p>
                        <w:p w:rsidR="00E6591C" w:rsidRPr="00B35E44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</w:p>
                        <w:p w:rsidR="004D7438" w:rsidRPr="00B35E44" w:rsidRDefault="00F03E55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</w:pPr>
                          <w:r w:rsidRPr="00B35E44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Teléfono: +32 3 444 3940</w:t>
                          </w:r>
                        </w:p>
                        <w:p w:rsidR="004D7438" w:rsidRPr="00B35E44" w:rsidRDefault="00F03E55">
                          <w:pPr>
                            <w:rPr>
                              <w:lang w:val="es-MX"/>
                            </w:rPr>
                          </w:pPr>
                          <w:r w:rsidRPr="00B35E44">
                            <w:rPr>
                              <w:rFonts w:ascii="Arial Narrow" w:hAnsi="Arial Narrow"/>
                              <w:sz w:val="16"/>
                              <w:lang w:val="es-MX"/>
                            </w:rPr>
                            <w:t>Correo electrónico: press.graphics@agfa.com</w:t>
                          </w:r>
                        </w:p>
                        <w:p w:rsidR="00E6591C" w:rsidRPr="00B35E44" w:rsidRDefault="00E6591C" w:rsidP="009041F0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4D7438" w:rsidRDefault="00F03E55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4D7438" w:rsidRDefault="00F03E55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4D7438" w:rsidRDefault="00F03E55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4D7438" w:rsidRDefault="00F03E55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4D7438" w:rsidRPr="00B35E44" w:rsidRDefault="00F03E55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  <w:r w:rsidRPr="00B35E44">
                      <w:rPr>
                        <w:rFonts w:ascii="Arial Narrow" w:hAnsi="Arial Narrow"/>
                        <w:sz w:val="16"/>
                        <w:lang w:val="es-MX"/>
                      </w:rPr>
                      <w:t>Paul Adriaensen</w:t>
                    </w:r>
                  </w:p>
                  <w:p w:rsidR="004D7438" w:rsidRPr="00B35E44" w:rsidRDefault="00F03E55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  <w:r w:rsidRPr="00B35E44">
                      <w:rPr>
                        <w:rFonts w:ascii="Arial Narrow" w:hAnsi="Arial Narrow"/>
                        <w:i/>
                        <w:sz w:val="16"/>
                        <w:lang w:val="es-MX"/>
                      </w:rPr>
                      <w:t>Gerente de relaciones con la prensa</w:t>
                    </w:r>
                    <w:r w:rsidRPr="00B35E44">
                      <w:rPr>
                        <w:i/>
                        <w:sz w:val="16"/>
                        <w:lang w:val="es-MX"/>
                      </w:rPr>
                      <w:br/>
                    </w:r>
                    <w:r w:rsidRPr="00B35E44">
                      <w:rPr>
                        <w:rFonts w:ascii="Arial Narrow" w:hAnsi="Arial Narrow"/>
                        <w:i/>
                        <w:sz w:val="16"/>
                        <w:lang w:val="es-MX"/>
                      </w:rPr>
                      <w:t xml:space="preserve">Agfa Graphics </w:t>
                    </w:r>
                  </w:p>
                  <w:p w:rsidR="00E6591C" w:rsidRPr="00B35E44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</w:p>
                  <w:p w:rsidR="004D7438" w:rsidRPr="00B35E44" w:rsidRDefault="00F03E55">
                    <w:pPr>
                      <w:spacing w:after="0"/>
                      <w:rPr>
                        <w:rFonts w:ascii="Arial Narrow" w:hAnsi="Arial Narrow"/>
                        <w:sz w:val="16"/>
                        <w:lang w:val="es-MX"/>
                      </w:rPr>
                    </w:pPr>
                    <w:r w:rsidRPr="00B35E44">
                      <w:rPr>
                        <w:rFonts w:ascii="Arial Narrow" w:hAnsi="Arial Narrow"/>
                        <w:sz w:val="16"/>
                        <w:lang w:val="es-MX"/>
                      </w:rPr>
                      <w:t>Teléfono: +32 3 444 3940</w:t>
                    </w:r>
                  </w:p>
                  <w:p w:rsidR="004D7438" w:rsidRPr="00B35E44" w:rsidRDefault="00F03E55">
                    <w:pPr>
                      <w:rPr>
                        <w:lang w:val="es-MX"/>
                      </w:rPr>
                    </w:pPr>
                    <w:r w:rsidRPr="00B35E44">
                      <w:rPr>
                        <w:rFonts w:ascii="Arial Narrow" w:hAnsi="Arial Narrow"/>
                        <w:sz w:val="16"/>
                        <w:lang w:val="es-MX"/>
                      </w:rPr>
                      <w:t>Correo electrónico: press.graphics@agfa.com</w:t>
                    </w:r>
                  </w:p>
                  <w:p w:rsidR="00E6591C" w:rsidRPr="00B35E44" w:rsidRDefault="00E6591C" w:rsidP="009041F0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Kop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2121FCA"/>
    <w:multiLevelType w:val="multilevel"/>
    <w:tmpl w:val="8272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8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7"/>
  </w:num>
  <w:num w:numId="8">
    <w:abstractNumId w:val="18"/>
  </w:num>
  <w:num w:numId="9">
    <w:abstractNumId w:val="8"/>
  </w:num>
  <w:num w:numId="10">
    <w:abstractNumId w:val="10"/>
  </w:num>
  <w:num w:numId="11">
    <w:abstractNumId w:val="17"/>
  </w:num>
  <w:num w:numId="12">
    <w:abstractNumId w:val="1"/>
  </w:num>
  <w:num w:numId="13">
    <w:abstractNumId w:val="28"/>
  </w:num>
  <w:num w:numId="14">
    <w:abstractNumId w:val="9"/>
  </w:num>
  <w:num w:numId="15">
    <w:abstractNumId w:val="15"/>
  </w:num>
  <w:num w:numId="16">
    <w:abstractNumId w:val="18"/>
  </w:num>
  <w:num w:numId="17">
    <w:abstractNumId w:val="13"/>
  </w:num>
  <w:num w:numId="18">
    <w:abstractNumId w:val="3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0"/>
  </w:num>
  <w:num w:numId="22">
    <w:abstractNumId w:val="5"/>
  </w:num>
  <w:num w:numId="23">
    <w:abstractNumId w:val="26"/>
  </w:num>
  <w:num w:numId="24">
    <w:abstractNumId w:val="11"/>
  </w:num>
  <w:num w:numId="25">
    <w:abstractNumId w:val="12"/>
  </w:num>
  <w:num w:numId="26">
    <w:abstractNumId w:val="19"/>
  </w:num>
  <w:num w:numId="27">
    <w:abstractNumId w:val="30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4"/>
  </w:num>
  <w:num w:numId="37">
    <w:abstractNumId w:val="32"/>
  </w:num>
  <w:num w:numId="38">
    <w:abstractNumId w:val="23"/>
  </w:num>
  <w:num w:numId="39">
    <w:abstractNumId w:val="22"/>
  </w:num>
  <w:num w:numId="40">
    <w:abstractNumId w:val="25"/>
  </w:num>
  <w:num w:numId="4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qwUAVZ4m5S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5998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729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7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438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0EA4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33E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0A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375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33B9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162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38D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2CC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C78C8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5E2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3A7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19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43B2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5E44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A7A2F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05C6F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1CC4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4947"/>
    <w:rsid w:val="00DE6137"/>
    <w:rsid w:val="00DE685B"/>
    <w:rsid w:val="00DE6AFC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A3B"/>
    <w:rsid w:val="00E31C6A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126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60D9"/>
    <w:rsid w:val="00EC624D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3E55"/>
    <w:rsid w:val="00F04239"/>
    <w:rsid w:val="00F043B6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44A8B"/>
  <w15:docId w15:val="{198F8680-2BEB-4263-8B91-1DDC11C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Kop2">
    <w:name w:val="heading 2"/>
    <w:basedOn w:val="Kop1"/>
    <w:next w:val="Standaard"/>
    <w:link w:val="Kop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Kop3">
    <w:name w:val="heading 3"/>
    <w:basedOn w:val="Standaard"/>
    <w:next w:val="Standaard"/>
    <w:link w:val="Kop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Kop4">
    <w:name w:val="heading 4"/>
    <w:basedOn w:val="Standaard"/>
    <w:next w:val="Standaard"/>
    <w:link w:val="Kop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Kop5">
    <w:name w:val="heading 5"/>
    <w:basedOn w:val="Standaard"/>
    <w:next w:val="Standaard"/>
    <w:link w:val="Kop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Kop6">
    <w:name w:val="heading 6"/>
    <w:basedOn w:val="Standaard"/>
    <w:next w:val="Standaard"/>
    <w:link w:val="Kop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Kop7">
    <w:name w:val="heading 7"/>
    <w:basedOn w:val="Standaard"/>
    <w:next w:val="Standaard"/>
    <w:link w:val="Kop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Kop8">
    <w:name w:val="heading 8"/>
    <w:basedOn w:val="Standaard"/>
    <w:next w:val="Standaard"/>
    <w:link w:val="Kop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Kop9">
    <w:name w:val="heading 9"/>
    <w:basedOn w:val="Standaard"/>
    <w:next w:val="Standaard"/>
    <w:link w:val="Kop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Kop2Char">
    <w:name w:val="Kop 2 Char"/>
    <w:link w:val="Kop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Kop3Char">
    <w:name w:val="Kop 3 Char"/>
    <w:link w:val="Kop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Kop4Char">
    <w:name w:val="Kop 4 Char"/>
    <w:link w:val="Kop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Kop5Char">
    <w:name w:val="Kop 5 Char"/>
    <w:link w:val="Kop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Kop6Char">
    <w:name w:val="Kop 6 Char"/>
    <w:link w:val="Kop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Kop7Char">
    <w:name w:val="Kop 7 Char"/>
    <w:link w:val="Kop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Kop8Char">
    <w:name w:val="Kop 8 Char"/>
    <w:link w:val="Kop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Kop9Char">
    <w:name w:val="Kop 9 Char"/>
    <w:link w:val="Kop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Gevolgde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Inhopg4">
    <w:name w:val="toc 4"/>
    <w:basedOn w:val="Standaard"/>
    <w:next w:val="Standaard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Standaard"/>
    <w:rsid w:val="00EA5C7A"/>
    <w:rPr>
      <w:sz w:val="16"/>
    </w:rPr>
  </w:style>
  <w:style w:type="paragraph" w:styleId="Koptekst">
    <w:name w:val="header"/>
    <w:basedOn w:val="Standaard"/>
    <w:next w:val="Standaard"/>
    <w:link w:val="KoptekstChar"/>
    <w:rsid w:val="00F17698"/>
    <w:rPr>
      <w:rFonts w:cs="Times New Roman"/>
      <w:b/>
      <w:sz w:val="20"/>
      <w:lang w:val="nl-BE" w:eastAsia="ja-JP"/>
    </w:rPr>
  </w:style>
  <w:style w:type="character" w:customStyle="1" w:styleId="KoptekstChar">
    <w:name w:val="Koptekst Char"/>
    <w:link w:val="Koptekst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Standaard"/>
    <w:next w:val="Standaard"/>
    <w:rsid w:val="00F17698"/>
    <w:rPr>
      <w:b/>
    </w:rPr>
  </w:style>
  <w:style w:type="paragraph" w:styleId="Voettekst">
    <w:name w:val="footer"/>
    <w:basedOn w:val="Standaard"/>
    <w:link w:val="Voettekst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VoettekstChar">
    <w:name w:val="Voettekst Char"/>
    <w:link w:val="Voettekst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inanummer">
    <w:name w:val="page number"/>
    <w:rsid w:val="00A87E8E"/>
    <w:rPr>
      <w:rFonts w:ascii="Arial Narrow" w:hAnsi="Arial Narrow" w:cs="Times New Roman"/>
      <w:sz w:val="16"/>
    </w:rPr>
  </w:style>
  <w:style w:type="paragraph" w:styleId="Ballontekst">
    <w:name w:val="Balloon Text"/>
    <w:basedOn w:val="Standaard"/>
    <w:link w:val="Ballonteks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ntekstChar">
    <w:name w:val="Ballontekst Char"/>
    <w:link w:val="Ballontekst"/>
    <w:locked/>
    <w:rsid w:val="00F17698"/>
    <w:rPr>
      <w:rFonts w:ascii="Tahoma" w:hAnsi="Tahoma" w:cs="Times New Roman"/>
      <w:color w:val="000000"/>
      <w:sz w:val="16"/>
    </w:rPr>
  </w:style>
  <w:style w:type="paragraph" w:styleId="Documentstructuur">
    <w:name w:val="Document Map"/>
    <w:basedOn w:val="Standaard"/>
    <w:link w:val="Documentstructuur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Standaard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Kop1"/>
    <w:next w:val="Standaard"/>
    <w:rsid w:val="00420B47"/>
    <w:pPr>
      <w:numPr>
        <w:numId w:val="0"/>
      </w:numPr>
      <w:outlineLvl w:val="9"/>
    </w:pPr>
    <w:rPr>
      <w:i/>
    </w:rPr>
  </w:style>
  <w:style w:type="character" w:styleId="Verwijzingopmerking">
    <w:name w:val="annotation reference"/>
    <w:rsid w:val="005E0FC4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rsid w:val="005E0FC4"/>
  </w:style>
  <w:style w:type="character" w:customStyle="1" w:styleId="TekstopmerkingChar">
    <w:name w:val="Tekst opmerking Char"/>
    <w:link w:val="Tekstopmerking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0FC4"/>
    <w:rPr>
      <w:b/>
      <w:bCs/>
    </w:rPr>
  </w:style>
  <w:style w:type="character" w:customStyle="1" w:styleId="OnderwerpvanopmerkingChar">
    <w:name w:val="Onderwerp van opmerking Char"/>
    <w:link w:val="Onderwerpvanopmerking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Inhopg1">
    <w:name w:val="toc 1"/>
    <w:basedOn w:val="Standaard"/>
    <w:next w:val="Standaard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Inhopg2">
    <w:name w:val="toc 2"/>
    <w:basedOn w:val="Standaard"/>
    <w:next w:val="Standaard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Inhopg2"/>
    <w:rsid w:val="00C93749"/>
    <w:pPr>
      <w:spacing w:after="240"/>
      <w:ind w:left="0"/>
    </w:pPr>
  </w:style>
  <w:style w:type="paragraph" w:styleId="Inhopg5">
    <w:name w:val="toc 5"/>
    <w:basedOn w:val="Standaard"/>
    <w:next w:val="Standaard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Inhopg3">
    <w:name w:val="toc 3"/>
    <w:basedOn w:val="Standaard"/>
    <w:next w:val="Standaard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Standaard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Inhopg6">
    <w:name w:val="toc 6"/>
    <w:basedOn w:val="Standaard"/>
    <w:next w:val="Standaard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Inhopg7">
    <w:name w:val="toc 7"/>
    <w:basedOn w:val="Standaard"/>
    <w:next w:val="Standaard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elChar">
    <w:name w:val="Titel Char"/>
    <w:link w:val="Titel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Ondertitel">
    <w:name w:val="Subtitle"/>
    <w:basedOn w:val="Standaard"/>
    <w:next w:val="Standaard"/>
    <w:link w:val="Ondertitel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OndertitelChar">
    <w:name w:val="Ondertitel Char"/>
    <w:link w:val="Ondertitel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Inhopg8">
    <w:name w:val="toc 8"/>
    <w:basedOn w:val="Standaard"/>
    <w:next w:val="Standaard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Inhopg9">
    <w:name w:val="toc 9"/>
    <w:basedOn w:val="Standaard"/>
    <w:next w:val="Standaard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Bijschrift">
    <w:name w:val="caption"/>
    <w:basedOn w:val="Standaard"/>
    <w:next w:val="Standaard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adruk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Standaard"/>
    <w:next w:val="Standaard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jstopsomteken">
    <w:name w:val="List Bullet"/>
    <w:basedOn w:val="Standaard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Standaard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alweb">
    <w:name w:val="Normal (Web)"/>
    <w:basedOn w:val="Standaard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Standaard"/>
    <w:next w:val="Standaard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Zwaar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jstopsomteken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elraster">
    <w:name w:val="Table Grid"/>
    <w:basedOn w:val="Standaardtabe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PlattetekstChar">
    <w:name w:val="Platte tekst Char"/>
    <w:link w:val="Platteteks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Kop2"/>
    <w:next w:val="Standaardinspringing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Standaardinspringing">
    <w:name w:val="Normal Indent"/>
    <w:basedOn w:val="Standaard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Standaardalinea-lettertype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jstalinea">
    <w:name w:val="List Paragraph"/>
    <w:basedOn w:val="Standaard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Geenafstand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e">
    <w:name w:val="Revision"/>
    <w:hidden/>
    <w:rsid w:val="00297D7E"/>
    <w:rPr>
      <w:rFonts w:cs="Arial"/>
      <w:color w:val="000000"/>
      <w:sz w:val="22"/>
      <w:lang w:eastAsia="en-US"/>
    </w:rPr>
  </w:style>
  <w:style w:type="paragraph" w:customStyle="1" w:styleId="ContactInfo">
    <w:name w:val="Contact Info"/>
    <w:basedOn w:val="Geenafstand"/>
    <w:rsid w:val="00F043B6"/>
    <w:pPr>
      <w:spacing w:line="240" w:lineRule="exact"/>
    </w:pPr>
    <w:rPr>
      <w:rFonts w:ascii="Century Gothic" w:eastAsia="Yu Mincho" w:hAnsi="Century Gothic"/>
      <w:color w:val="000000"/>
      <w:sz w:val="20"/>
      <w:lang w:eastAsia="ja-JP"/>
    </w:rPr>
  </w:style>
  <w:style w:type="table" w:customStyle="1" w:styleId="Specs">
    <w:name w:val="Specs"/>
    <w:basedOn w:val="Standaardtabel"/>
    <w:rsid w:val="00F043B6"/>
    <w:pPr>
      <w:spacing w:before="60" w:after="60"/>
    </w:pPr>
    <w:rPr>
      <w:rFonts w:ascii="Century Gothic" w:eastAsia="Yu Mincho" w:hAnsi="Century Gothic"/>
      <w:color w:val="44546A"/>
      <w:lang w:eastAsia="ja-JP"/>
    </w:rPr>
    <w:tblPr>
      <w:tblStyleRowBandSize w:val="1"/>
      <w:tblBorders>
        <w:top w:val="single" w:sz="4" w:space="0" w:color="F2F2F2"/>
        <w:right w:val="single" w:sz="4" w:space="0" w:color="F2F2F2"/>
      </w:tblBorders>
    </w:tblPr>
    <w:tcPr>
      <w:shd w:val="clear" w:color="auto" w:fill="auto"/>
    </w:tcPr>
    <w:tblStylePr w:type="firstRow">
      <w:rPr>
        <w:rFonts w:ascii="Calibri Light" w:hAnsi="Calibri Light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libri Light" w:hAnsi="Calibri Light"/>
        <w:b/>
        <w:caps/>
        <w:smallCaps w:val="0"/>
        <w:color w:val="5B9BD5"/>
        <w:sz w:val="16"/>
      </w:rPr>
      <w:tblPr/>
      <w:tcPr>
        <w:tcBorders>
          <w:top w:val="nil"/>
        </w:tcBorders>
      </w:tcPr>
    </w:tblStylePr>
    <w:tblStylePr w:type="firstCol">
      <w:rPr>
        <w:rFonts w:ascii="Calibri Light" w:hAnsi="Calibri Light"/>
        <w:sz w:val="16"/>
      </w:r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hutcheson@agfa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spreta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lewis.ppc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</Template>
  <TotalTime>0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Agfa Graphics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Van Cleemput, Kristof</cp:lastModifiedBy>
  <cp:revision>3</cp:revision>
  <cp:lastPrinted>2018-06-04T06:19:00Z</cp:lastPrinted>
  <dcterms:created xsi:type="dcterms:W3CDTF">2021-07-14T09:32:00Z</dcterms:created>
  <dcterms:modified xsi:type="dcterms:W3CDTF">2021-07-14T14:14:00Z</dcterms:modified>
</cp:coreProperties>
</file>