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CD" w:rsidRPr="00E27495" w:rsidRDefault="00F57EFF" w:rsidP="00CE7AAF">
      <w:pPr>
        <w:ind w:left="2410"/>
        <w:jc w:val="both"/>
        <w:rPr>
          <w:b/>
          <w:snapToGrid w:val="0"/>
          <w:sz w:val="36"/>
          <w:lang w:val="de-DE" w:bidi="en-US"/>
        </w:rPr>
      </w:pPr>
      <w:r w:rsidRPr="00E27495">
        <w:rPr>
          <w:b/>
          <w:snapToGrid w:val="0"/>
          <w:sz w:val="36"/>
          <w:lang w:val="de-DE" w:bidi="en-US"/>
        </w:rPr>
        <w:t xml:space="preserve">Agfa erweitert die </w:t>
      </w:r>
      <w:r w:rsidR="00CE7AAF" w:rsidRPr="00E27495">
        <w:rPr>
          <w:b/>
          <w:snapToGrid w:val="0"/>
          <w:sz w:val="36"/>
          <w:lang w:val="de-DE" w:bidi="en-US"/>
        </w:rPr>
        <w:t xml:space="preserve">Familie des Jeti Tauro H3300 LED </w:t>
      </w:r>
      <w:r w:rsidRPr="00E27495">
        <w:rPr>
          <w:b/>
          <w:snapToGrid w:val="0"/>
          <w:sz w:val="36"/>
          <w:lang w:val="de-DE" w:bidi="en-US"/>
        </w:rPr>
        <w:t>High-End Large Format Drucker</w:t>
      </w:r>
      <w:r w:rsidR="00CE7AAF" w:rsidRPr="00E27495">
        <w:rPr>
          <w:b/>
          <w:snapToGrid w:val="0"/>
          <w:sz w:val="36"/>
          <w:lang w:val="de-DE" w:bidi="en-US"/>
        </w:rPr>
        <w:t>s</w:t>
      </w:r>
      <w:r w:rsidRPr="00E27495">
        <w:rPr>
          <w:b/>
          <w:snapToGrid w:val="0"/>
          <w:sz w:val="36"/>
          <w:lang w:val="de-DE" w:bidi="en-US"/>
        </w:rPr>
        <w:t xml:space="preserve"> um ein aufrüstbares Modell</w:t>
      </w:r>
    </w:p>
    <w:p w:rsidR="00F57EFF" w:rsidRPr="00E27495" w:rsidRDefault="00F57EFF" w:rsidP="00B110E0">
      <w:pPr>
        <w:ind w:left="2410"/>
        <w:jc w:val="both"/>
        <w:rPr>
          <w:b/>
          <w:i/>
          <w:lang w:val="de-DE"/>
        </w:rPr>
      </w:pPr>
      <w:r w:rsidRPr="00E27495">
        <w:rPr>
          <w:b/>
          <w:i/>
          <w:lang w:val="de-DE"/>
        </w:rPr>
        <w:t xml:space="preserve">Agfa fügt der </w:t>
      </w:r>
      <w:r w:rsidR="00E023C2">
        <w:rPr>
          <w:b/>
          <w:i/>
          <w:lang w:val="de-DE"/>
        </w:rPr>
        <w:t xml:space="preserve">erfolgreichen </w:t>
      </w:r>
      <w:r w:rsidRPr="00E27495">
        <w:rPr>
          <w:b/>
          <w:i/>
          <w:lang w:val="de-DE"/>
        </w:rPr>
        <w:t>Jeti Tauro Serie ein neues Modell hinzu</w:t>
      </w:r>
      <w:r w:rsidR="00B110E0">
        <w:rPr>
          <w:b/>
          <w:i/>
          <w:lang w:val="de-DE"/>
        </w:rPr>
        <w:t>:</w:t>
      </w:r>
      <w:r w:rsidRPr="00E27495">
        <w:rPr>
          <w:b/>
          <w:i/>
          <w:lang w:val="de-DE"/>
        </w:rPr>
        <w:t xml:space="preserve"> Der Jeti Tauro H3300 S LED bietet einen attraktiven </w:t>
      </w:r>
      <w:r w:rsidR="00CE7AAF" w:rsidRPr="00E27495">
        <w:rPr>
          <w:b/>
          <w:i/>
          <w:lang w:val="de-DE"/>
        </w:rPr>
        <w:t xml:space="preserve">Einstieg mit </w:t>
      </w:r>
      <w:r w:rsidR="00E023C2">
        <w:rPr>
          <w:b/>
          <w:i/>
          <w:lang w:val="de-DE"/>
        </w:rPr>
        <w:t>allen schon jetzt verfügbaren optionalen Modulen &amp; einem jederzeit ausführbaren Upgrade auf d</w:t>
      </w:r>
      <w:r w:rsidR="00B110E0">
        <w:rPr>
          <w:b/>
          <w:i/>
          <w:lang w:val="de-DE"/>
        </w:rPr>
        <w:t xml:space="preserve">en Jeti </w:t>
      </w:r>
      <w:r w:rsidR="00B110E0" w:rsidRPr="00B110E0">
        <w:rPr>
          <w:b/>
          <w:i/>
          <w:lang w:val="de-DE"/>
        </w:rPr>
        <w:t>Tauro H3300</w:t>
      </w:r>
      <w:r w:rsidR="00B110E0">
        <w:rPr>
          <w:b/>
          <w:i/>
          <w:lang w:val="de-DE"/>
        </w:rPr>
        <w:t xml:space="preserve"> LED.</w:t>
      </w:r>
    </w:p>
    <w:p w:rsidR="00C76B47" w:rsidRPr="00E023C2" w:rsidRDefault="00C76B47" w:rsidP="004541B1">
      <w:pPr>
        <w:ind w:left="2410"/>
        <w:rPr>
          <w:b/>
          <w:color w:val="auto"/>
          <w:szCs w:val="22"/>
          <w:lang w:val="de-DE"/>
        </w:rPr>
      </w:pPr>
      <w:r w:rsidRPr="00E023C2">
        <w:rPr>
          <w:b/>
          <w:szCs w:val="22"/>
          <w:lang w:val="de-DE"/>
        </w:rPr>
        <w:t>Mortsel, Belgi</w:t>
      </w:r>
      <w:r w:rsidR="00F57EFF" w:rsidRPr="00E023C2">
        <w:rPr>
          <w:b/>
          <w:szCs w:val="22"/>
          <w:lang w:val="de-DE"/>
        </w:rPr>
        <w:t>en</w:t>
      </w:r>
      <w:r w:rsidRPr="00E023C2">
        <w:rPr>
          <w:b/>
          <w:szCs w:val="22"/>
          <w:lang w:val="de-DE"/>
        </w:rPr>
        <w:t xml:space="preserve"> – </w:t>
      </w:r>
      <w:r w:rsidR="00F57EFF" w:rsidRPr="00E023C2">
        <w:rPr>
          <w:b/>
          <w:szCs w:val="22"/>
          <w:lang w:val="de-DE"/>
        </w:rPr>
        <w:t>02. Ok</w:t>
      </w:r>
      <w:r w:rsidR="005142B4" w:rsidRPr="00E023C2">
        <w:rPr>
          <w:b/>
          <w:szCs w:val="22"/>
          <w:lang w:val="de-DE"/>
        </w:rPr>
        <w:t>tober</w:t>
      </w:r>
      <w:r w:rsidR="00B61854" w:rsidRPr="00E023C2">
        <w:rPr>
          <w:b/>
          <w:szCs w:val="22"/>
          <w:lang w:val="de-DE"/>
        </w:rPr>
        <w:t xml:space="preserve"> </w:t>
      </w:r>
      <w:r w:rsidR="003A53C4" w:rsidRPr="00E023C2">
        <w:rPr>
          <w:b/>
          <w:color w:val="auto"/>
          <w:szCs w:val="22"/>
          <w:lang w:val="de-DE"/>
        </w:rPr>
        <w:t>2020</w:t>
      </w:r>
    </w:p>
    <w:p w:rsidR="00F17FC3" w:rsidRPr="00E27495" w:rsidRDefault="00F57EFF" w:rsidP="00F17FC3">
      <w:pPr>
        <w:ind w:left="2410"/>
        <w:jc w:val="both"/>
        <w:rPr>
          <w:rFonts w:eastAsiaTheme="minorHAnsi"/>
          <w:lang w:val="de-DE"/>
        </w:rPr>
      </w:pPr>
      <w:r w:rsidRPr="00E27495">
        <w:rPr>
          <w:rFonts w:eastAsiaTheme="minorHAnsi"/>
          <w:lang w:val="de-DE"/>
        </w:rPr>
        <w:t xml:space="preserve">Das </w:t>
      </w:r>
      <w:r w:rsidR="00F17FC3" w:rsidRPr="00E27495">
        <w:rPr>
          <w:rFonts w:eastAsiaTheme="minorHAnsi"/>
          <w:lang w:val="de-DE"/>
        </w:rPr>
        <w:t>neuste</w:t>
      </w:r>
      <w:r w:rsidRPr="00E27495">
        <w:rPr>
          <w:rFonts w:eastAsiaTheme="minorHAnsi"/>
          <w:lang w:val="de-DE"/>
        </w:rPr>
        <w:t xml:space="preserve"> Mitglied der Jeti Tauro Familie - genannt Jeti Tauro H3300 LED S (S für 'Standard') - ist ein </w:t>
      </w:r>
      <w:r w:rsidR="00E023C2">
        <w:rPr>
          <w:rFonts w:eastAsiaTheme="minorHAnsi"/>
          <w:lang w:val="de-DE"/>
        </w:rPr>
        <w:t>günstig</w:t>
      </w:r>
      <w:r w:rsidR="00E27495" w:rsidRPr="00E27495">
        <w:rPr>
          <w:rFonts w:eastAsiaTheme="minorHAnsi"/>
          <w:lang w:val="de-DE"/>
        </w:rPr>
        <w:t>e</w:t>
      </w:r>
      <w:r w:rsidRPr="00E27495">
        <w:rPr>
          <w:rFonts w:eastAsiaTheme="minorHAnsi"/>
          <w:lang w:val="de-DE"/>
        </w:rPr>
        <w:t>s Einstiegsmodell</w:t>
      </w:r>
      <w:r w:rsidR="00CE7AAF" w:rsidRPr="00E27495">
        <w:rPr>
          <w:rFonts w:eastAsiaTheme="minorHAnsi"/>
          <w:lang w:val="de-DE"/>
        </w:rPr>
        <w:t xml:space="preserve">. </w:t>
      </w:r>
      <w:r w:rsidRPr="00E27495">
        <w:rPr>
          <w:rFonts w:eastAsiaTheme="minorHAnsi"/>
          <w:lang w:val="de-DE"/>
        </w:rPr>
        <w:t>Dieser neue Sechsfarben-Hybriddrucker</w:t>
      </w:r>
      <w:r w:rsidR="00CE7AAF" w:rsidRPr="00E27495">
        <w:rPr>
          <w:rFonts w:eastAsiaTheme="minorHAnsi"/>
          <w:lang w:val="de-DE"/>
        </w:rPr>
        <w:t xml:space="preserve">, optional </w:t>
      </w:r>
      <w:r w:rsidRPr="00E27495">
        <w:rPr>
          <w:rFonts w:eastAsiaTheme="minorHAnsi"/>
          <w:lang w:val="de-DE"/>
        </w:rPr>
        <w:t>mit Weiß und Primer</w:t>
      </w:r>
      <w:r w:rsidR="00CE7AAF" w:rsidRPr="00E27495">
        <w:rPr>
          <w:rFonts w:eastAsiaTheme="minorHAnsi"/>
          <w:lang w:val="de-DE"/>
        </w:rPr>
        <w:t>,</w:t>
      </w:r>
      <w:r w:rsidRPr="00E27495">
        <w:rPr>
          <w:rFonts w:eastAsiaTheme="minorHAnsi"/>
          <w:lang w:val="de-DE"/>
        </w:rPr>
        <w:t xml:space="preserve"> bietet </w:t>
      </w:r>
      <w:r w:rsidR="00CE7AAF" w:rsidRPr="00E27495">
        <w:rPr>
          <w:rFonts w:eastAsiaTheme="minorHAnsi"/>
          <w:lang w:val="de-DE"/>
        </w:rPr>
        <w:t>sehr gute</w:t>
      </w:r>
      <w:r w:rsidRPr="00E27495">
        <w:rPr>
          <w:rFonts w:eastAsiaTheme="minorHAnsi"/>
          <w:lang w:val="de-DE"/>
        </w:rPr>
        <w:t xml:space="preserve"> Qualität bei einer Spitzengeschwindigkeit von 302 m² pro Stunde</w:t>
      </w:r>
      <w:r w:rsidR="00CE7AAF" w:rsidRPr="00E27495">
        <w:rPr>
          <w:rFonts w:eastAsiaTheme="minorHAnsi"/>
          <w:lang w:val="de-DE"/>
        </w:rPr>
        <w:t xml:space="preserve"> und kann </w:t>
      </w:r>
      <w:r w:rsidR="00E023C2">
        <w:rPr>
          <w:rFonts w:eastAsiaTheme="minorHAnsi"/>
          <w:lang w:val="de-DE"/>
        </w:rPr>
        <w:t xml:space="preserve">jederzeit </w:t>
      </w:r>
      <w:r w:rsidR="00CE7AAF" w:rsidRPr="00E27495">
        <w:rPr>
          <w:rFonts w:eastAsiaTheme="minorHAnsi"/>
          <w:lang w:val="de-DE"/>
        </w:rPr>
        <w:t xml:space="preserve">auf die </w:t>
      </w:r>
      <w:r w:rsidRPr="00E27495">
        <w:rPr>
          <w:rFonts w:eastAsiaTheme="minorHAnsi"/>
          <w:lang w:val="de-DE"/>
        </w:rPr>
        <w:t>höhere Geschwindigkeit seines gr</w:t>
      </w:r>
      <w:r w:rsidR="003453E4">
        <w:rPr>
          <w:rFonts w:eastAsiaTheme="minorHAnsi"/>
          <w:lang w:val="de-DE"/>
        </w:rPr>
        <w:t>oßen</w:t>
      </w:r>
      <w:r w:rsidRPr="00E27495">
        <w:rPr>
          <w:rFonts w:eastAsiaTheme="minorHAnsi"/>
          <w:lang w:val="de-DE"/>
        </w:rPr>
        <w:t xml:space="preserve"> Bruders</w:t>
      </w:r>
      <w:r w:rsidR="00CE7AAF" w:rsidRPr="00E27495">
        <w:rPr>
          <w:rFonts w:eastAsiaTheme="minorHAnsi"/>
          <w:lang w:val="de-DE"/>
        </w:rPr>
        <w:t>, dem Jeti Tauro H3300 LED,</w:t>
      </w:r>
      <w:r w:rsidRPr="00E27495">
        <w:rPr>
          <w:rFonts w:eastAsiaTheme="minorHAnsi"/>
          <w:lang w:val="de-DE"/>
        </w:rPr>
        <w:t xml:space="preserve"> aufgerüstet werden. </w:t>
      </w:r>
      <w:r w:rsidR="00E023C2">
        <w:rPr>
          <w:rFonts w:eastAsiaTheme="minorHAnsi"/>
          <w:lang w:val="de-DE"/>
        </w:rPr>
        <w:t>Alle optional verfügbare</w:t>
      </w:r>
      <w:r w:rsidR="003453E4">
        <w:rPr>
          <w:rFonts w:eastAsiaTheme="minorHAnsi"/>
          <w:lang w:val="de-DE"/>
        </w:rPr>
        <w:t>n</w:t>
      </w:r>
      <w:r w:rsidR="00E023C2">
        <w:rPr>
          <w:rFonts w:eastAsiaTheme="minorHAnsi"/>
          <w:lang w:val="de-DE"/>
        </w:rPr>
        <w:t xml:space="preserve"> Module sind 100</w:t>
      </w:r>
      <w:r w:rsidR="003453E4">
        <w:rPr>
          <w:rFonts w:eastAsiaTheme="minorHAnsi"/>
          <w:lang w:val="de-DE"/>
        </w:rPr>
        <w:t xml:space="preserve"> </w:t>
      </w:r>
      <w:r w:rsidR="00E023C2">
        <w:rPr>
          <w:rFonts w:eastAsiaTheme="minorHAnsi"/>
          <w:lang w:val="de-DE"/>
        </w:rPr>
        <w:t>%</w:t>
      </w:r>
      <w:r w:rsidR="003453E4">
        <w:rPr>
          <w:rFonts w:eastAsiaTheme="minorHAnsi"/>
          <w:lang w:val="de-DE"/>
        </w:rPr>
        <w:t xml:space="preserve"> </w:t>
      </w:r>
      <w:r w:rsidR="00E023C2">
        <w:rPr>
          <w:rFonts w:eastAsiaTheme="minorHAnsi"/>
          <w:lang w:val="de-DE"/>
        </w:rPr>
        <w:t>kompatibel</w:t>
      </w:r>
      <w:r w:rsidR="00B110E0">
        <w:rPr>
          <w:rFonts w:eastAsiaTheme="minorHAnsi"/>
          <w:lang w:val="de-DE"/>
        </w:rPr>
        <w:t xml:space="preserve"> und bieten</w:t>
      </w:r>
      <w:r w:rsidR="00CE7AAF" w:rsidRPr="00E27495">
        <w:rPr>
          <w:rFonts w:eastAsiaTheme="minorHAnsi"/>
          <w:lang w:val="de-DE"/>
        </w:rPr>
        <w:t xml:space="preserve"> </w:t>
      </w:r>
      <w:r w:rsidRPr="00E27495">
        <w:rPr>
          <w:rFonts w:eastAsiaTheme="minorHAnsi"/>
          <w:lang w:val="de-DE"/>
        </w:rPr>
        <w:t>die gleichen Automatisierungsoptione</w:t>
      </w:r>
      <w:r w:rsidR="00E023C2">
        <w:rPr>
          <w:rFonts w:eastAsiaTheme="minorHAnsi"/>
          <w:lang w:val="de-DE"/>
        </w:rPr>
        <w:t>n</w:t>
      </w:r>
      <w:r w:rsidRPr="00E27495">
        <w:rPr>
          <w:rFonts w:eastAsiaTheme="minorHAnsi"/>
          <w:lang w:val="de-DE"/>
        </w:rPr>
        <w:t xml:space="preserve">. Das heißt, er wird in sechs möglichen Konfigurationen erhältlich sein. Vier davon sind dem Kartondruck gewidmet und reichen von manuell bis vollautomatisch. Die 3/4-automatisierte Version verfügt über einen automatischen Kartonanleger, der sich besonders für kleinere Auflagen und einen schnellen, effizienten Wechsel zwischen verschiedenen Mediengrößen </w:t>
      </w:r>
      <w:r w:rsidR="00CE7AAF" w:rsidRPr="00E27495">
        <w:rPr>
          <w:rFonts w:eastAsiaTheme="minorHAnsi"/>
          <w:lang w:val="de-DE"/>
        </w:rPr>
        <w:t>und/</w:t>
      </w:r>
      <w:r w:rsidRPr="00E27495">
        <w:rPr>
          <w:rFonts w:eastAsiaTheme="minorHAnsi"/>
          <w:lang w:val="de-DE"/>
        </w:rPr>
        <w:t>oder -typen eignet. Die beiden übrigen Konfigurationen konzentrieren sich auf den Rollendruck, mit einem Master-Roll</w:t>
      </w:r>
      <w:r w:rsidR="00CE7AAF" w:rsidRPr="00E27495">
        <w:rPr>
          <w:rFonts w:eastAsiaTheme="minorHAnsi"/>
          <w:lang w:val="de-DE"/>
        </w:rPr>
        <w:t xml:space="preserve">ensystem </w:t>
      </w:r>
      <w:r w:rsidRPr="00E27495">
        <w:rPr>
          <w:rFonts w:eastAsiaTheme="minorHAnsi"/>
          <w:lang w:val="de-DE"/>
        </w:rPr>
        <w:t>und eine</w:t>
      </w:r>
      <w:r w:rsidR="00CE7AAF" w:rsidRPr="00E27495">
        <w:rPr>
          <w:rFonts w:eastAsiaTheme="minorHAnsi"/>
          <w:lang w:val="de-DE"/>
        </w:rPr>
        <w:t xml:space="preserve">m </w:t>
      </w:r>
      <w:proofErr w:type="spellStart"/>
      <w:r w:rsidR="00CE7AAF" w:rsidRPr="00E27495">
        <w:rPr>
          <w:rFonts w:eastAsiaTheme="minorHAnsi"/>
          <w:lang w:val="de-DE"/>
        </w:rPr>
        <w:t>Lightrollen</w:t>
      </w:r>
      <w:proofErr w:type="spellEnd"/>
      <w:r w:rsidRPr="00E27495">
        <w:rPr>
          <w:rFonts w:eastAsiaTheme="minorHAnsi"/>
          <w:lang w:val="de-DE"/>
        </w:rPr>
        <w:t>-Modell.</w:t>
      </w:r>
      <w:r w:rsidR="00F17FC3" w:rsidRPr="00E27495">
        <w:rPr>
          <w:rFonts w:eastAsiaTheme="minorHAnsi"/>
          <w:lang w:val="de-DE"/>
        </w:rPr>
        <w:t xml:space="preserve"> </w:t>
      </w:r>
    </w:p>
    <w:p w:rsidR="00581DC8" w:rsidRPr="00E27495" w:rsidRDefault="00581DC8" w:rsidP="00F17FC3">
      <w:pPr>
        <w:ind w:left="2410"/>
        <w:jc w:val="both"/>
        <w:rPr>
          <w:rFonts w:eastAsiaTheme="minorHAnsi"/>
          <w:lang w:val="de-DE"/>
        </w:rPr>
      </w:pPr>
      <w:r w:rsidRPr="00AF5FAD">
        <w:rPr>
          <w:rFonts w:eastAsiaTheme="minorHAnsi"/>
          <w:lang w:val="de-DE"/>
        </w:rPr>
        <w:t xml:space="preserve">Wie alle Jeti Tauro-Modelle wird auch der Jeti Tauro H3300 </w:t>
      </w:r>
      <w:r w:rsidR="00F17FC3" w:rsidRPr="00AF5FAD">
        <w:rPr>
          <w:rFonts w:eastAsiaTheme="minorHAnsi"/>
          <w:lang w:val="de-DE"/>
        </w:rPr>
        <w:t xml:space="preserve">S </w:t>
      </w:r>
      <w:r w:rsidRPr="00AF5FAD">
        <w:rPr>
          <w:rFonts w:eastAsiaTheme="minorHAnsi"/>
          <w:lang w:val="de-DE"/>
        </w:rPr>
        <w:t>LED vo</w:t>
      </w:r>
      <w:r w:rsidR="00B110E0" w:rsidRPr="00AF5FAD">
        <w:rPr>
          <w:rFonts w:eastAsiaTheme="minorHAnsi"/>
          <w:lang w:val="de-DE"/>
        </w:rPr>
        <w:t xml:space="preserve">n dem </w:t>
      </w:r>
      <w:r w:rsidR="00E023C2" w:rsidRPr="00AF5FAD">
        <w:rPr>
          <w:rFonts w:eastAsiaTheme="minorHAnsi"/>
          <w:lang w:val="de-DE"/>
        </w:rPr>
        <w:t xml:space="preserve">Adobe unterstützen </w:t>
      </w:r>
      <w:r w:rsidRPr="00AF5FAD">
        <w:rPr>
          <w:rFonts w:eastAsiaTheme="minorHAnsi"/>
          <w:lang w:val="de-DE"/>
        </w:rPr>
        <w:t>Workflow</w:t>
      </w:r>
      <w:r w:rsidR="00F17FC3" w:rsidRPr="00AF5FAD">
        <w:rPr>
          <w:rFonts w:eastAsiaTheme="minorHAnsi"/>
          <w:lang w:val="de-DE"/>
        </w:rPr>
        <w:t xml:space="preserve"> </w:t>
      </w:r>
      <w:r w:rsidRPr="00AF5FAD">
        <w:rPr>
          <w:rFonts w:eastAsiaTheme="minorHAnsi"/>
          <w:lang w:val="de-DE"/>
        </w:rPr>
        <w:t xml:space="preserve">Asanti </w:t>
      </w:r>
      <w:r w:rsidR="00F17FC3" w:rsidRPr="00AF5FAD">
        <w:rPr>
          <w:rFonts w:eastAsiaTheme="minorHAnsi"/>
          <w:lang w:val="de-DE"/>
        </w:rPr>
        <w:t>angesteuert</w:t>
      </w:r>
      <w:r w:rsidRPr="00AF5FAD">
        <w:rPr>
          <w:rFonts w:eastAsiaTheme="minorHAnsi"/>
          <w:lang w:val="de-DE"/>
        </w:rPr>
        <w:t>,</w:t>
      </w:r>
      <w:r w:rsidRPr="00E27495">
        <w:rPr>
          <w:rFonts w:eastAsiaTheme="minorHAnsi"/>
          <w:lang w:val="de-DE"/>
        </w:rPr>
        <w:t xml:space="preserve"> d</w:t>
      </w:r>
      <w:r w:rsidR="00AF5FAD">
        <w:rPr>
          <w:rFonts w:eastAsiaTheme="minorHAnsi"/>
          <w:lang w:val="de-DE"/>
        </w:rPr>
        <w:t>er</w:t>
      </w:r>
      <w:bookmarkStart w:id="0" w:name="_GoBack"/>
      <w:bookmarkEnd w:id="0"/>
      <w:r w:rsidRPr="00E27495">
        <w:rPr>
          <w:rFonts w:eastAsiaTheme="minorHAnsi"/>
          <w:lang w:val="de-DE"/>
        </w:rPr>
        <w:t xml:space="preserve"> den gesamten Druckprozess von der Druckvorstufe bis zur </w:t>
      </w:r>
      <w:r w:rsidRPr="00E27495">
        <w:rPr>
          <w:rFonts w:eastAsiaTheme="minorHAnsi"/>
          <w:lang w:val="de-DE"/>
        </w:rPr>
        <w:lastRenderedPageBreak/>
        <w:t>Weiterverarbeitung steuert und automatisiert</w:t>
      </w:r>
      <w:r w:rsidR="00F17FC3" w:rsidRPr="00E27495">
        <w:rPr>
          <w:rFonts w:eastAsiaTheme="minorHAnsi"/>
          <w:lang w:val="de-DE"/>
        </w:rPr>
        <w:t>.</w:t>
      </w:r>
      <w:r w:rsidRPr="00E27495">
        <w:rPr>
          <w:rFonts w:eastAsiaTheme="minorHAnsi"/>
          <w:lang w:val="de-DE"/>
        </w:rPr>
        <w:t xml:space="preserve"> Das intelligente Asanti Production Dashboard zeigt den Tinten- und Medienverbrauch und die </w:t>
      </w:r>
      <w:r w:rsidR="00E023C2">
        <w:rPr>
          <w:rFonts w:eastAsiaTheme="minorHAnsi"/>
          <w:lang w:val="de-DE"/>
        </w:rPr>
        <w:t xml:space="preserve">RIP/ </w:t>
      </w:r>
      <w:r w:rsidRPr="00E27495">
        <w:rPr>
          <w:rFonts w:eastAsiaTheme="minorHAnsi"/>
          <w:lang w:val="de-DE"/>
        </w:rPr>
        <w:t>Druckzeit für jeden Auftrag und Drucker an.</w:t>
      </w:r>
    </w:p>
    <w:p w:rsidR="00581DC8" w:rsidRPr="00E27495" w:rsidRDefault="00581DC8" w:rsidP="00A27269">
      <w:pPr>
        <w:ind w:left="2410"/>
        <w:rPr>
          <w:rFonts w:eastAsiaTheme="minorHAnsi"/>
          <w:lang w:val="de-DE"/>
        </w:rPr>
      </w:pPr>
      <w:r w:rsidRPr="00E27495">
        <w:rPr>
          <w:rFonts w:eastAsiaTheme="minorHAnsi"/>
          <w:lang w:val="de-DE"/>
        </w:rPr>
        <w:t>Die neue Jeti Tauro H3300 S LED ist ab sofort verfügbar.</w:t>
      </w:r>
    </w:p>
    <w:p w:rsidR="00F17FC3" w:rsidRPr="00E27495" w:rsidRDefault="00F17FC3" w:rsidP="00E27495">
      <w:pPr>
        <w:ind w:left="2410"/>
        <w:jc w:val="both"/>
        <w:rPr>
          <w:rFonts w:eastAsiaTheme="minorHAnsi"/>
          <w:lang w:val="de-DE"/>
        </w:rPr>
      </w:pPr>
      <w:r w:rsidRPr="00E27495">
        <w:rPr>
          <w:rFonts w:eastAsiaTheme="minorHAnsi"/>
          <w:lang w:val="de-DE"/>
        </w:rPr>
        <w:t xml:space="preserve">"Wir </w:t>
      </w:r>
      <w:r w:rsidR="00E023C2">
        <w:rPr>
          <w:rFonts w:eastAsiaTheme="minorHAnsi"/>
          <w:lang w:val="de-DE"/>
        </w:rPr>
        <w:t>als Hersteller haben uns der</w:t>
      </w:r>
      <w:r w:rsidRPr="00E27495">
        <w:rPr>
          <w:rFonts w:eastAsiaTheme="minorHAnsi"/>
          <w:lang w:val="de-DE"/>
        </w:rPr>
        <w:t xml:space="preserve"> </w:t>
      </w:r>
      <w:proofErr w:type="spellStart"/>
      <w:r w:rsidR="00E023C2">
        <w:rPr>
          <w:rFonts w:eastAsiaTheme="minorHAnsi"/>
          <w:lang w:val="de-DE"/>
        </w:rPr>
        <w:t>Inkjettechnologie</w:t>
      </w:r>
      <w:proofErr w:type="spellEnd"/>
      <w:r w:rsidR="00E023C2">
        <w:rPr>
          <w:rFonts w:eastAsiaTheme="minorHAnsi"/>
          <w:lang w:val="de-DE"/>
        </w:rPr>
        <w:t xml:space="preserve"> </w:t>
      </w:r>
      <w:r w:rsidRPr="00E27495">
        <w:rPr>
          <w:rFonts w:eastAsiaTheme="minorHAnsi"/>
          <w:lang w:val="de-DE"/>
        </w:rPr>
        <w:t xml:space="preserve">verschrieben und unterstützen unsere Kunden, indem wir ihnen komplette und perfekt aufeinander abgestimmte Lösungen </w:t>
      </w:r>
      <w:r w:rsidR="00E023C2">
        <w:rPr>
          <w:rFonts w:eastAsiaTheme="minorHAnsi"/>
          <w:lang w:val="de-DE"/>
        </w:rPr>
        <w:t xml:space="preserve">aus unserer eigenen Herstellung </w:t>
      </w:r>
      <w:r w:rsidRPr="00E27495">
        <w:rPr>
          <w:rFonts w:eastAsiaTheme="minorHAnsi"/>
          <w:lang w:val="de-DE"/>
        </w:rPr>
        <w:t xml:space="preserve">anbieten, die </w:t>
      </w:r>
      <w:r w:rsidR="00AD4CA2">
        <w:rPr>
          <w:rFonts w:eastAsiaTheme="minorHAnsi"/>
          <w:lang w:val="de-DE"/>
        </w:rPr>
        <w:t>den Produktionsb</w:t>
      </w:r>
      <w:r w:rsidRPr="00E27495">
        <w:rPr>
          <w:rFonts w:eastAsiaTheme="minorHAnsi"/>
          <w:lang w:val="de-DE"/>
        </w:rPr>
        <w:t xml:space="preserve">etrieb effizienter und produktiver machen", sagt Reinhilde </w:t>
      </w:r>
      <w:proofErr w:type="spellStart"/>
      <w:r w:rsidRPr="00E27495">
        <w:rPr>
          <w:rFonts w:eastAsiaTheme="minorHAnsi"/>
          <w:lang w:val="de-DE"/>
        </w:rPr>
        <w:t>Alaert</w:t>
      </w:r>
      <w:proofErr w:type="spellEnd"/>
      <w:r w:rsidRPr="00E27495">
        <w:rPr>
          <w:rFonts w:eastAsiaTheme="minorHAnsi"/>
          <w:lang w:val="de-DE"/>
        </w:rPr>
        <w:t>, Produktmanagerin Sign &amp; Display. "Der neue Jeti Tauro H3300 S LED basiert auf derselben Plattform wie sein gr</w:t>
      </w:r>
      <w:r w:rsidR="00E27495" w:rsidRPr="00E27495">
        <w:rPr>
          <w:rFonts w:eastAsiaTheme="minorHAnsi"/>
          <w:lang w:val="de-DE"/>
        </w:rPr>
        <w:t xml:space="preserve">oßer Bruder. </w:t>
      </w:r>
      <w:r w:rsidRPr="00E27495">
        <w:rPr>
          <w:rFonts w:eastAsiaTheme="minorHAnsi"/>
          <w:lang w:val="de-DE"/>
        </w:rPr>
        <w:t xml:space="preserve">Er deckt ein breites Spektrum an Mediengrößen und -typen ab - sowohl für </w:t>
      </w:r>
      <w:r w:rsidR="00E27495" w:rsidRPr="00E27495">
        <w:rPr>
          <w:rFonts w:eastAsiaTheme="minorHAnsi"/>
          <w:lang w:val="de-DE"/>
        </w:rPr>
        <w:t xml:space="preserve">Boards und Bogen </w:t>
      </w:r>
      <w:r w:rsidRPr="00E27495">
        <w:rPr>
          <w:rFonts w:eastAsiaTheme="minorHAnsi"/>
          <w:lang w:val="de-DE"/>
        </w:rPr>
        <w:t xml:space="preserve">als auch für Rollen - und unterstützt alle Druckaufträge mit passenden Automatisierungsoptionen, die es den Bedienern letztendlich ermöglichen, mehrere Aufträge und Druckwerke gleichzeitig zu bearbeiten. Die Aufrüstbarkeit des Druckers - auf die Geschwindigkeit des bestehenden Modells Jeti Tauro H3300 </w:t>
      </w:r>
      <w:r w:rsidR="00E27495" w:rsidRPr="00E27495">
        <w:rPr>
          <w:rFonts w:eastAsiaTheme="minorHAnsi"/>
          <w:lang w:val="de-DE"/>
        </w:rPr>
        <w:t>LED</w:t>
      </w:r>
      <w:r w:rsidR="00AD4CA2">
        <w:rPr>
          <w:rFonts w:eastAsiaTheme="minorHAnsi"/>
          <w:lang w:val="de-DE"/>
        </w:rPr>
        <w:t xml:space="preserve"> </w:t>
      </w:r>
      <w:r w:rsidR="00B110E0">
        <w:rPr>
          <w:rFonts w:eastAsiaTheme="minorHAnsi"/>
          <w:lang w:val="de-DE"/>
        </w:rPr>
        <w:t>-</w:t>
      </w:r>
      <w:r w:rsidRPr="00E27495">
        <w:rPr>
          <w:rFonts w:eastAsiaTheme="minorHAnsi"/>
          <w:lang w:val="de-DE"/>
        </w:rPr>
        <w:t>macht ihn zu einem idealen Ausgangspunkt für das weitere Wachstum von Druckdienstleistern".</w:t>
      </w:r>
    </w:p>
    <w:p w:rsidR="00F17FC3" w:rsidRPr="00E27495" w:rsidRDefault="00F17FC3" w:rsidP="00F17FC3">
      <w:pPr>
        <w:ind w:left="2410"/>
        <w:rPr>
          <w:rFonts w:eastAsiaTheme="minorHAnsi"/>
          <w:lang w:val="de-DE"/>
        </w:rPr>
      </w:pPr>
    </w:p>
    <w:p w:rsidR="00581DC8" w:rsidRPr="00E27495" w:rsidRDefault="002F0CF2" w:rsidP="00570209">
      <w:pPr>
        <w:spacing w:line="240" w:lineRule="auto"/>
        <w:ind w:left="2410"/>
        <w:jc w:val="both"/>
        <w:rPr>
          <w:b/>
          <w:iCs/>
          <w:szCs w:val="22"/>
          <w:lang w:val="de-DE"/>
        </w:rPr>
      </w:pPr>
      <w:r w:rsidRPr="00E27495">
        <w:rPr>
          <w:b/>
          <w:iCs/>
          <w:szCs w:val="22"/>
          <w:lang w:val="de-DE"/>
        </w:rPr>
        <w:t>M</w:t>
      </w:r>
      <w:r w:rsidR="00581DC8" w:rsidRPr="00E27495">
        <w:rPr>
          <w:b/>
          <w:iCs/>
          <w:szCs w:val="22"/>
          <w:lang w:val="de-DE"/>
        </w:rPr>
        <w:t xml:space="preserve">ehr über den </w:t>
      </w:r>
      <w:r w:rsidR="009C1BCD" w:rsidRPr="00E27495">
        <w:rPr>
          <w:b/>
          <w:iCs/>
          <w:szCs w:val="22"/>
          <w:lang w:val="de-DE"/>
        </w:rPr>
        <w:t xml:space="preserve">Jeti Tauro H3300 </w:t>
      </w:r>
      <w:r w:rsidR="00B110E0">
        <w:rPr>
          <w:b/>
          <w:iCs/>
          <w:szCs w:val="22"/>
          <w:lang w:val="de-DE"/>
        </w:rPr>
        <w:t xml:space="preserve">S </w:t>
      </w:r>
      <w:r w:rsidR="009C1BCD" w:rsidRPr="00E27495">
        <w:rPr>
          <w:b/>
          <w:iCs/>
          <w:szCs w:val="22"/>
          <w:lang w:val="de-DE"/>
        </w:rPr>
        <w:t>LED</w:t>
      </w:r>
    </w:p>
    <w:p w:rsidR="00581DC8" w:rsidRPr="00E27495" w:rsidRDefault="00581DC8" w:rsidP="00581DC8">
      <w:pPr>
        <w:autoSpaceDE w:val="0"/>
        <w:autoSpaceDN w:val="0"/>
        <w:adjustRightInd w:val="0"/>
        <w:ind w:left="2410"/>
        <w:jc w:val="both"/>
        <w:rPr>
          <w:szCs w:val="22"/>
          <w:lang w:val="de-DE" w:eastAsia="nl-BE"/>
        </w:rPr>
      </w:pPr>
      <w:r w:rsidRPr="00E27495">
        <w:rPr>
          <w:szCs w:val="22"/>
          <w:lang w:val="de-DE" w:eastAsia="nl-BE"/>
        </w:rPr>
        <w:t xml:space="preserve">Im Frühjahr 2018, </w:t>
      </w:r>
      <w:proofErr w:type="spellStart"/>
      <w:r w:rsidRPr="00E27495">
        <w:rPr>
          <w:szCs w:val="22"/>
          <w:lang w:val="de-DE" w:eastAsia="nl-BE"/>
        </w:rPr>
        <w:t>launchte</w:t>
      </w:r>
      <w:proofErr w:type="spellEnd"/>
      <w:r w:rsidRPr="00E27495">
        <w:rPr>
          <w:szCs w:val="22"/>
          <w:lang w:val="de-DE" w:eastAsia="nl-BE"/>
        </w:rPr>
        <w:t xml:space="preserve"> Agfa den Jeti Tauro H3300</w:t>
      </w:r>
      <w:r w:rsidR="00AD4CA2">
        <w:rPr>
          <w:szCs w:val="22"/>
          <w:lang w:val="de-DE" w:eastAsia="nl-BE"/>
        </w:rPr>
        <w:t xml:space="preserve"> </w:t>
      </w:r>
      <w:r w:rsidR="00B110E0">
        <w:rPr>
          <w:szCs w:val="22"/>
          <w:lang w:val="de-DE" w:eastAsia="nl-BE"/>
        </w:rPr>
        <w:t>LED</w:t>
      </w:r>
      <w:r w:rsidRPr="00E27495">
        <w:rPr>
          <w:szCs w:val="22"/>
          <w:lang w:val="de-DE" w:eastAsia="nl-BE"/>
        </w:rPr>
        <w:t xml:space="preserve">. Dieser Hochleistungs-Hybriddrucker kombiniert Bildqualität, sehr </w:t>
      </w:r>
      <w:r w:rsidR="00B110E0">
        <w:rPr>
          <w:szCs w:val="22"/>
          <w:lang w:val="de-DE" w:eastAsia="nl-BE"/>
        </w:rPr>
        <w:t xml:space="preserve">hohe </w:t>
      </w:r>
      <w:r w:rsidRPr="00E27495">
        <w:rPr>
          <w:szCs w:val="22"/>
          <w:lang w:val="de-DE" w:eastAsia="nl-BE"/>
        </w:rPr>
        <w:t xml:space="preserve">Produktivität mit dem niedrigsten Tintenverbrauch am Markt. Drucken Sie starre und flexible Medien bis zu 3,3 m </w:t>
      </w:r>
      <w:r w:rsidR="00B110E0">
        <w:rPr>
          <w:szCs w:val="22"/>
          <w:lang w:val="de-DE" w:eastAsia="nl-BE"/>
        </w:rPr>
        <w:t>Breite</w:t>
      </w:r>
      <w:r w:rsidRPr="00E27495">
        <w:rPr>
          <w:szCs w:val="22"/>
          <w:lang w:val="de-DE" w:eastAsia="nl-BE"/>
        </w:rPr>
        <w:t xml:space="preserve"> bei Geschwindigkeiten von bis zu 453 m²/ Stunde. Die ursprüngliche Version ist in einer Vierfarben- und einer Sechsfarbenversion erhältlich; die neueste S-Version ausschließlich in sechs Farben. Weiße Tinte und Primer sind optional. Bei</w:t>
      </w:r>
      <w:r w:rsidR="00161D16">
        <w:rPr>
          <w:szCs w:val="22"/>
          <w:lang w:val="de-DE" w:eastAsia="nl-BE"/>
        </w:rPr>
        <w:t xml:space="preserve">de Versionen sind in sechs </w:t>
      </w:r>
      <w:r w:rsidRPr="00E27495">
        <w:rPr>
          <w:szCs w:val="22"/>
          <w:lang w:val="de-DE" w:eastAsia="nl-BE"/>
        </w:rPr>
        <w:t xml:space="preserve">Konfigurationen erhältlich. </w:t>
      </w:r>
    </w:p>
    <w:p w:rsidR="00581DC8" w:rsidRPr="00E27495" w:rsidRDefault="00581DC8" w:rsidP="00581DC8">
      <w:pPr>
        <w:autoSpaceDE w:val="0"/>
        <w:autoSpaceDN w:val="0"/>
        <w:adjustRightInd w:val="0"/>
        <w:ind w:left="2410"/>
        <w:jc w:val="both"/>
        <w:rPr>
          <w:szCs w:val="22"/>
          <w:lang w:val="de-DE" w:eastAsia="nl-BE"/>
        </w:rPr>
      </w:pPr>
    </w:p>
    <w:p w:rsidR="00581DC8" w:rsidRPr="00E27495" w:rsidRDefault="00581DC8" w:rsidP="00581DC8">
      <w:pPr>
        <w:ind w:left="2410"/>
        <w:rPr>
          <w:rStyle w:val="Hyperlink"/>
          <w:rFonts w:eastAsiaTheme="minorHAnsi" w:cs="Arial"/>
          <w:i/>
          <w:color w:val="auto"/>
          <w:lang w:val="de-DE"/>
        </w:rPr>
      </w:pPr>
      <w:r w:rsidRPr="00E27495">
        <w:rPr>
          <w:rStyle w:val="Hyperlink"/>
          <w:rFonts w:eastAsiaTheme="minorHAnsi" w:cs="Arial"/>
          <w:i/>
          <w:color w:val="auto"/>
          <w:lang w:val="de-DE"/>
        </w:rPr>
        <w:lastRenderedPageBreak/>
        <w:t xml:space="preserve">Vom 06. bis 08. Oktober führt Agfa Studio 5D10 durch, eine virtuelle Veranstaltung rund um Large Format. </w:t>
      </w:r>
    </w:p>
    <w:p w:rsidR="00581DC8" w:rsidRPr="00E27495" w:rsidRDefault="00581DC8" w:rsidP="00581DC8">
      <w:pPr>
        <w:ind w:left="2410"/>
        <w:rPr>
          <w:rStyle w:val="Hyperlink"/>
          <w:rFonts w:eastAsiaTheme="minorHAnsi" w:cs="Arial"/>
          <w:i/>
          <w:color w:val="auto"/>
          <w:lang w:val="de-DE"/>
        </w:rPr>
      </w:pPr>
      <w:r w:rsidRPr="00E27495">
        <w:rPr>
          <w:rStyle w:val="Hyperlink"/>
          <w:rFonts w:eastAsiaTheme="minorHAnsi" w:cs="Arial"/>
          <w:i/>
          <w:color w:val="auto"/>
          <w:lang w:val="de-DE"/>
        </w:rPr>
        <w:t>Besuchen Sie:</w:t>
      </w:r>
      <w:r w:rsidRPr="00E27495">
        <w:rPr>
          <w:rStyle w:val="Hyperlink"/>
          <w:rFonts w:eastAsiaTheme="minorHAnsi" w:cs="Arial"/>
          <w:i/>
          <w:color w:val="auto"/>
          <w:lang w:val="de-DE"/>
        </w:rPr>
        <w:br/>
      </w:r>
      <w:hyperlink r:id="rId8" w:history="1">
        <w:r w:rsidR="00570209" w:rsidRPr="00E27495">
          <w:rPr>
            <w:rStyle w:val="Hyperlink"/>
            <w:rFonts w:eastAsiaTheme="minorHAnsi" w:cs="Arial"/>
            <w:i/>
            <w:color w:val="auto"/>
            <w:lang w:val="de-DE"/>
          </w:rPr>
          <w:t>www.studio5D10.com</w:t>
        </w:r>
      </w:hyperlink>
    </w:p>
    <w:p w:rsidR="00570209" w:rsidRPr="00581DC8" w:rsidRDefault="00581DC8" w:rsidP="00581DC8">
      <w:pPr>
        <w:ind w:left="2410"/>
        <w:rPr>
          <w:rFonts w:eastAsiaTheme="minorHAnsi"/>
          <w:i/>
          <w:color w:val="auto"/>
          <w:lang w:val="de-DE"/>
        </w:rPr>
      </w:pPr>
      <w:proofErr w:type="gramStart"/>
      <w:r w:rsidRPr="00E27495">
        <w:rPr>
          <w:rStyle w:val="Hyperlink"/>
          <w:rFonts w:eastAsiaTheme="minorHAnsi" w:cs="Arial"/>
          <w:i/>
          <w:color w:val="auto"/>
          <w:lang w:val="de-DE"/>
        </w:rPr>
        <w:t>und</w:t>
      </w:r>
      <w:proofErr w:type="gramEnd"/>
      <w:r w:rsidRPr="00E27495">
        <w:rPr>
          <w:rStyle w:val="Hyperlink"/>
          <w:rFonts w:eastAsiaTheme="minorHAnsi" w:cs="Arial"/>
          <w:i/>
          <w:color w:val="auto"/>
          <w:lang w:val="de-DE"/>
        </w:rPr>
        <w:t xml:space="preserve"> melden sich für die Veranstaltungen an.</w:t>
      </w:r>
    </w:p>
    <w:p w:rsidR="004623D3" w:rsidRPr="00581DC8" w:rsidRDefault="004623D3" w:rsidP="00920225">
      <w:pPr>
        <w:spacing w:after="0"/>
        <w:ind w:left="2410"/>
        <w:jc w:val="both"/>
        <w:rPr>
          <w:rFonts w:eastAsia="Times New Roman"/>
          <w:color w:val="DA291C"/>
          <w:u w:val="single"/>
          <w:bdr w:val="none" w:sz="0" w:space="0" w:color="auto" w:frame="1"/>
          <w:lang w:val="de-DE" w:eastAsia="nl-BE"/>
        </w:rPr>
      </w:pPr>
    </w:p>
    <w:p w:rsidR="004932E7" w:rsidRPr="007846A1" w:rsidRDefault="004932E7" w:rsidP="004932E7">
      <w:pPr>
        <w:spacing w:after="0"/>
        <w:ind w:left="2410"/>
        <w:jc w:val="both"/>
        <w:rPr>
          <w:b/>
          <w:szCs w:val="22"/>
          <w:lang w:val="de-DE"/>
        </w:rPr>
      </w:pPr>
      <w:r w:rsidRPr="007846A1">
        <w:rPr>
          <w:b/>
          <w:bCs/>
          <w:szCs w:val="22"/>
          <w:lang w:val="de-DE"/>
        </w:rPr>
        <w:t>Über Agfa</w:t>
      </w:r>
    </w:p>
    <w:p w:rsidR="004932E7" w:rsidRPr="007846A1" w:rsidRDefault="004932E7" w:rsidP="004932E7">
      <w:pPr>
        <w:autoSpaceDE w:val="0"/>
        <w:autoSpaceDN w:val="0"/>
        <w:adjustRightInd w:val="0"/>
        <w:ind w:left="2410"/>
        <w:jc w:val="both"/>
        <w:rPr>
          <w:szCs w:val="22"/>
          <w:lang w:val="de-DE"/>
        </w:rPr>
      </w:pPr>
      <w:r w:rsidRPr="007846A1">
        <w:rPr>
          <w:szCs w:val="22"/>
          <w:lang w:val="de-DE"/>
        </w:rPr>
        <w:t xml:space="preserve">Agfa entwickelt, produziert und vertreibt eine umfassende Reihe von Bildverarbeitungssystemen und Workflow Lösungen für die Druckbranche, den Gesundheitsbereich sowie spezielle </w:t>
      </w:r>
      <w:proofErr w:type="spellStart"/>
      <w:r w:rsidRPr="007846A1">
        <w:rPr>
          <w:szCs w:val="22"/>
          <w:lang w:val="de-DE"/>
        </w:rPr>
        <w:t>Hightechbranchen</w:t>
      </w:r>
      <w:proofErr w:type="spellEnd"/>
      <w:r w:rsidRPr="007846A1">
        <w:rPr>
          <w:szCs w:val="22"/>
          <w:lang w:val="de-DE"/>
        </w:rPr>
        <w:t xml:space="preserve">, wie beispielsweise Lösungen für bedruckte Elektronikteile und erneuerbare Energien. </w:t>
      </w:r>
    </w:p>
    <w:p w:rsidR="004932E7" w:rsidRPr="007846A1" w:rsidRDefault="004932E7" w:rsidP="004932E7">
      <w:pPr>
        <w:autoSpaceDE w:val="0"/>
        <w:autoSpaceDN w:val="0"/>
        <w:adjustRightInd w:val="0"/>
        <w:ind w:left="2410"/>
        <w:jc w:val="both"/>
        <w:rPr>
          <w:szCs w:val="22"/>
          <w:lang w:val="de-DE"/>
        </w:rPr>
      </w:pPr>
      <w:r w:rsidRPr="007846A1">
        <w:rPr>
          <w:szCs w:val="22"/>
          <w:lang w:val="de-DE"/>
        </w:rPr>
        <w:t xml:space="preserve">Der Firmensitz befindet sich in Belgien. Die größten Produktions- und Forschungszentren befinden sich in Belgien, den Vereinigten Staaten, Kanada, Deutschland, Frankreich, dem Vereinigten Königreich, Österreich, China und Brasilien. Durch eigene Vertriebsorganisationen ist Agfa weltweit </w:t>
      </w:r>
      <w:r w:rsidR="00581DC8" w:rsidRPr="007846A1">
        <w:rPr>
          <w:szCs w:val="22"/>
          <w:lang w:val="de-DE"/>
        </w:rPr>
        <w:t xml:space="preserve">in mehr als 40 Ländern </w:t>
      </w:r>
      <w:r w:rsidRPr="007846A1">
        <w:rPr>
          <w:szCs w:val="22"/>
          <w:lang w:val="de-DE"/>
        </w:rPr>
        <w:t>tätig.</w:t>
      </w:r>
    </w:p>
    <w:p w:rsidR="004932E7" w:rsidRPr="008F515F" w:rsidRDefault="00AE2D42" w:rsidP="004932E7">
      <w:pPr>
        <w:autoSpaceDE w:val="0"/>
        <w:autoSpaceDN w:val="0"/>
        <w:adjustRightInd w:val="0"/>
        <w:ind w:left="2410"/>
        <w:jc w:val="both"/>
        <w:rPr>
          <w:szCs w:val="22"/>
          <w:lang w:val="de-DE" w:eastAsia="nl-BE"/>
        </w:rPr>
      </w:pPr>
      <w:hyperlink r:id="rId9" w:history="1">
        <w:r w:rsidR="004932E7" w:rsidRPr="008F515F">
          <w:rPr>
            <w:rStyle w:val="Hyperlink"/>
            <w:rFonts w:cs="Arial"/>
            <w:szCs w:val="22"/>
            <w:lang w:val="de-DE" w:eastAsia="nl-BE"/>
          </w:rPr>
          <w:t>www.agfa.com</w:t>
        </w:r>
      </w:hyperlink>
    </w:p>
    <w:p w:rsidR="0036585A" w:rsidRPr="004932E7" w:rsidRDefault="0036585A" w:rsidP="00C54D99">
      <w:pPr>
        <w:autoSpaceDE w:val="0"/>
        <w:autoSpaceDN w:val="0"/>
        <w:adjustRightInd w:val="0"/>
        <w:spacing w:line="240" w:lineRule="auto"/>
        <w:ind w:left="2410"/>
        <w:jc w:val="both"/>
        <w:rPr>
          <w:szCs w:val="22"/>
          <w:lang w:val="de-DE" w:eastAsia="nl-BE"/>
        </w:rPr>
      </w:pPr>
    </w:p>
    <w:p w:rsidR="005444F1" w:rsidRPr="004932E7" w:rsidRDefault="004932E7" w:rsidP="00C54D99">
      <w:pPr>
        <w:spacing w:line="240" w:lineRule="auto"/>
        <w:ind w:left="2410"/>
        <w:jc w:val="both"/>
        <w:rPr>
          <w:szCs w:val="22"/>
          <w:lang w:val="de-DE"/>
        </w:rPr>
      </w:pPr>
      <w:r>
        <w:rPr>
          <w:b/>
          <w:szCs w:val="22"/>
          <w:lang w:val="da-DK"/>
        </w:rPr>
        <w:t>Kontak</w:t>
      </w:r>
      <w:r w:rsidR="005444F1" w:rsidRPr="002276D6">
        <w:rPr>
          <w:b/>
          <w:szCs w:val="22"/>
          <w:lang w:val="da-DK"/>
        </w:rPr>
        <w:t>t:</w:t>
      </w:r>
      <w:r w:rsidR="005444F1" w:rsidRPr="004932E7">
        <w:rPr>
          <w:szCs w:val="22"/>
          <w:lang w:val="de-DE"/>
        </w:rPr>
        <w:t xml:space="preserve"> </w:t>
      </w:r>
      <w:hyperlink r:id="rId10" w:history="1">
        <w:r w:rsidR="0032143D" w:rsidRPr="004932E7">
          <w:rPr>
            <w:rStyle w:val="Hyperlink"/>
            <w:rFonts w:cs="Arial"/>
            <w:szCs w:val="22"/>
            <w:lang w:val="de-DE"/>
          </w:rPr>
          <w:t>press@agfa.com</w:t>
        </w:r>
      </w:hyperlink>
    </w:p>
    <w:p w:rsidR="005444F1" w:rsidRPr="004932E7" w:rsidRDefault="005444F1">
      <w:pPr>
        <w:spacing w:after="0" w:line="240" w:lineRule="auto"/>
        <w:rPr>
          <w:rFonts w:asciiTheme="minorHAnsi" w:hAnsiTheme="minorHAnsi" w:cstheme="minorHAnsi"/>
          <w:lang w:val="de-DE"/>
        </w:rPr>
      </w:pPr>
    </w:p>
    <w:p w:rsidR="001C13E3" w:rsidRPr="004932E7" w:rsidRDefault="001C13E3" w:rsidP="00756AB6">
      <w:pPr>
        <w:spacing w:after="0"/>
        <w:rPr>
          <w:sz w:val="20"/>
          <w:lang w:val="de-DE"/>
        </w:rPr>
      </w:pPr>
    </w:p>
    <w:sectPr w:rsidR="001C13E3" w:rsidRPr="004932E7" w:rsidSect="003823E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42" w:rsidRDefault="00AE2D42">
      <w:r>
        <w:separator/>
      </w:r>
    </w:p>
    <w:p w:rsidR="00AE2D42" w:rsidRDefault="00AE2D42"/>
    <w:p w:rsidR="00AE2D42" w:rsidRDefault="00AE2D42"/>
    <w:p w:rsidR="00AE2D42" w:rsidRDefault="00AE2D42"/>
    <w:p w:rsidR="00AE2D42" w:rsidRDefault="00AE2D42"/>
    <w:p w:rsidR="00AE2D42" w:rsidRDefault="00AE2D42" w:rsidP="00420B47"/>
    <w:p w:rsidR="00AE2D42" w:rsidRDefault="00AE2D42"/>
    <w:p w:rsidR="00AE2D42" w:rsidRDefault="00AE2D42" w:rsidP="00712957"/>
    <w:p w:rsidR="00AE2D42" w:rsidRDefault="00AE2D42"/>
  </w:endnote>
  <w:endnote w:type="continuationSeparator" w:id="0">
    <w:p w:rsidR="00AE2D42" w:rsidRDefault="00AE2D42">
      <w:r>
        <w:continuationSeparator/>
      </w:r>
    </w:p>
    <w:p w:rsidR="00AE2D42" w:rsidRDefault="00AE2D42"/>
    <w:p w:rsidR="00AE2D42" w:rsidRDefault="00AE2D42"/>
    <w:p w:rsidR="00AE2D42" w:rsidRDefault="00AE2D42"/>
    <w:p w:rsidR="00AE2D42" w:rsidRDefault="00AE2D42"/>
    <w:p w:rsidR="00AE2D42" w:rsidRDefault="00AE2D42" w:rsidP="00420B47"/>
    <w:p w:rsidR="00AE2D42" w:rsidRDefault="00AE2D42"/>
    <w:p w:rsidR="00AE2D42" w:rsidRDefault="00AE2D42" w:rsidP="00712957"/>
    <w:p w:rsidR="00AE2D42" w:rsidRDefault="00AE2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0177C9D" wp14:editId="201446F6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9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AF5FAD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AF5FAD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42" w:rsidRDefault="00AE2D42">
      <w:r>
        <w:separator/>
      </w:r>
    </w:p>
    <w:p w:rsidR="00AE2D42" w:rsidRDefault="00AE2D42"/>
    <w:p w:rsidR="00AE2D42" w:rsidRDefault="00AE2D42"/>
    <w:p w:rsidR="00AE2D42" w:rsidRDefault="00AE2D42"/>
    <w:p w:rsidR="00AE2D42" w:rsidRDefault="00AE2D42"/>
    <w:p w:rsidR="00AE2D42" w:rsidRDefault="00AE2D42" w:rsidP="00420B47"/>
    <w:p w:rsidR="00AE2D42" w:rsidRDefault="00AE2D42"/>
    <w:p w:rsidR="00AE2D42" w:rsidRDefault="00AE2D42" w:rsidP="00712957"/>
    <w:p w:rsidR="00AE2D42" w:rsidRDefault="00AE2D42"/>
  </w:footnote>
  <w:footnote w:type="continuationSeparator" w:id="0">
    <w:p w:rsidR="00AE2D42" w:rsidRDefault="00AE2D42">
      <w:r>
        <w:continuationSeparator/>
      </w:r>
    </w:p>
    <w:p w:rsidR="00AE2D42" w:rsidRDefault="00AE2D42"/>
    <w:p w:rsidR="00AE2D42" w:rsidRDefault="00AE2D42"/>
    <w:p w:rsidR="00AE2D42" w:rsidRDefault="00AE2D42"/>
    <w:p w:rsidR="00AE2D42" w:rsidRDefault="00AE2D42"/>
    <w:p w:rsidR="00AE2D42" w:rsidRDefault="00AE2D42" w:rsidP="00420B47"/>
    <w:p w:rsidR="00AE2D42" w:rsidRDefault="00AE2D42"/>
    <w:p w:rsidR="00AE2D42" w:rsidRDefault="00AE2D42" w:rsidP="00712957"/>
    <w:p w:rsidR="00AE2D42" w:rsidRDefault="00AE2D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1C" w:rsidRPr="00F82335" w:rsidRDefault="00E6591C" w:rsidP="005678CE">
    <w:pPr>
      <w:pStyle w:val="Kopfzeile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CCCA" wp14:editId="1464614A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CD3CC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:rsidR="00E6591C" w:rsidRDefault="00E6591C" w:rsidP="00712957"/>
  <w:p w:rsidR="00E6591C" w:rsidRDefault="00E6591C">
    <w:r w:rsidRPr="008B2D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509C1" wp14:editId="788421F4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1C" w:rsidRDefault="00DD5FAD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E6591C" w:rsidRDefault="00AE2D42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9F509C1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E6591C" w:rsidRDefault="00DD5FAD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:rsidR="00E6591C" w:rsidRDefault="00B03431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1C" w:rsidRPr="00F82335" w:rsidRDefault="00E6591C" w:rsidP="00E03556">
    <w:pPr>
      <w:pStyle w:val="Kopfzeile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F3207D" wp14:editId="3E3229B6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576FDD7" wp14:editId="60F4E8F6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06A0" wp14:editId="65FCF91F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9A0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:rsidR="00E6591C" w:rsidRDefault="00E6591C" w:rsidP="00712957">
    <w:r w:rsidRPr="008B2D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01AA" wp14:editId="29C2A3B6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Mortsel 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4EE01A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Paul Adriaensen</w:t>
                    </w:r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:rsidR="00E6591C" w:rsidRDefault="00E6591C" w:rsidP="009041F0"/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22E"/>
    <w:multiLevelType w:val="hybridMultilevel"/>
    <w:tmpl w:val="DB7CD886"/>
    <w:lvl w:ilvl="0" w:tplc="5FC0D3A2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19EB"/>
    <w:multiLevelType w:val="multilevel"/>
    <w:tmpl w:val="113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42BE2D7B"/>
    <w:multiLevelType w:val="multilevel"/>
    <w:tmpl w:val="0E2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949A9"/>
    <w:multiLevelType w:val="hybridMultilevel"/>
    <w:tmpl w:val="4364A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49E774F0"/>
    <w:multiLevelType w:val="hybridMultilevel"/>
    <w:tmpl w:val="B07AE5EE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6350"/>
    <w:multiLevelType w:val="hybridMultilevel"/>
    <w:tmpl w:val="B5E6EA9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C224701"/>
    <w:multiLevelType w:val="hybridMultilevel"/>
    <w:tmpl w:val="74E26098"/>
    <w:lvl w:ilvl="0" w:tplc="0813000F">
      <w:start w:val="1"/>
      <w:numFmt w:val="decimal"/>
      <w:lvlText w:val="%1."/>
      <w:lvlJc w:val="left"/>
      <w:pPr>
        <w:ind w:left="3130" w:hanging="360"/>
      </w:pPr>
    </w:lvl>
    <w:lvl w:ilvl="1" w:tplc="08130019" w:tentative="1">
      <w:start w:val="1"/>
      <w:numFmt w:val="lowerLetter"/>
      <w:lvlText w:val="%2."/>
      <w:lvlJc w:val="left"/>
      <w:pPr>
        <w:ind w:left="3850" w:hanging="360"/>
      </w:pPr>
    </w:lvl>
    <w:lvl w:ilvl="2" w:tplc="0813001B" w:tentative="1">
      <w:start w:val="1"/>
      <w:numFmt w:val="lowerRoman"/>
      <w:lvlText w:val="%3."/>
      <w:lvlJc w:val="right"/>
      <w:pPr>
        <w:ind w:left="4570" w:hanging="180"/>
      </w:pPr>
    </w:lvl>
    <w:lvl w:ilvl="3" w:tplc="0813000F" w:tentative="1">
      <w:start w:val="1"/>
      <w:numFmt w:val="decimal"/>
      <w:lvlText w:val="%4."/>
      <w:lvlJc w:val="left"/>
      <w:pPr>
        <w:ind w:left="5290" w:hanging="360"/>
      </w:pPr>
    </w:lvl>
    <w:lvl w:ilvl="4" w:tplc="08130019" w:tentative="1">
      <w:start w:val="1"/>
      <w:numFmt w:val="lowerLetter"/>
      <w:lvlText w:val="%5."/>
      <w:lvlJc w:val="left"/>
      <w:pPr>
        <w:ind w:left="6010" w:hanging="360"/>
      </w:pPr>
    </w:lvl>
    <w:lvl w:ilvl="5" w:tplc="0813001B" w:tentative="1">
      <w:start w:val="1"/>
      <w:numFmt w:val="lowerRoman"/>
      <w:lvlText w:val="%6."/>
      <w:lvlJc w:val="right"/>
      <w:pPr>
        <w:ind w:left="6730" w:hanging="180"/>
      </w:pPr>
    </w:lvl>
    <w:lvl w:ilvl="6" w:tplc="0813000F" w:tentative="1">
      <w:start w:val="1"/>
      <w:numFmt w:val="decimal"/>
      <w:lvlText w:val="%7."/>
      <w:lvlJc w:val="left"/>
      <w:pPr>
        <w:ind w:left="7450" w:hanging="360"/>
      </w:pPr>
    </w:lvl>
    <w:lvl w:ilvl="7" w:tplc="08130019" w:tentative="1">
      <w:start w:val="1"/>
      <w:numFmt w:val="lowerLetter"/>
      <w:lvlText w:val="%8."/>
      <w:lvlJc w:val="left"/>
      <w:pPr>
        <w:ind w:left="8170" w:hanging="360"/>
      </w:pPr>
    </w:lvl>
    <w:lvl w:ilvl="8" w:tplc="0813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2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954B4"/>
    <w:multiLevelType w:val="hybridMultilevel"/>
    <w:tmpl w:val="6F3CA902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4" w15:restartNumberingAfterBreak="0">
    <w:nsid w:val="701651F4"/>
    <w:multiLevelType w:val="hybridMultilevel"/>
    <w:tmpl w:val="D82A50B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5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1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1"/>
  </w:num>
  <w:num w:numId="13">
    <w:abstractNumId w:val="32"/>
  </w:num>
  <w:num w:numId="14">
    <w:abstractNumId w:val="10"/>
  </w:num>
  <w:num w:numId="15">
    <w:abstractNumId w:val="17"/>
  </w:num>
  <w:num w:numId="16">
    <w:abstractNumId w:val="19"/>
  </w:num>
  <w:num w:numId="17">
    <w:abstractNumId w:val="15"/>
  </w:num>
  <w:num w:numId="18">
    <w:abstractNumId w:val="3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6"/>
  </w:num>
  <w:num w:numId="23">
    <w:abstractNumId w:val="30"/>
  </w:num>
  <w:num w:numId="24">
    <w:abstractNumId w:val="12"/>
  </w:num>
  <w:num w:numId="25">
    <w:abstractNumId w:val="14"/>
  </w:num>
  <w:num w:numId="26">
    <w:abstractNumId w:val="21"/>
  </w:num>
  <w:num w:numId="27">
    <w:abstractNumId w:val="36"/>
  </w:num>
  <w:num w:numId="28">
    <w:abstractNumId w:val="3"/>
  </w:num>
  <w:num w:numId="29">
    <w:abstractNumId w:val="7"/>
  </w:num>
  <w:num w:numId="30">
    <w:abstractNumId w:val="25"/>
  </w:num>
  <w:num w:numId="31">
    <w:abstractNumId w:val="23"/>
  </w:num>
  <w:num w:numId="32">
    <w:abstractNumId w:val="5"/>
  </w:num>
  <w:num w:numId="33">
    <w:abstractNumId w:val="8"/>
  </w:num>
  <w:num w:numId="34">
    <w:abstractNumId w:val="16"/>
  </w:num>
  <w:num w:numId="35">
    <w:abstractNumId w:val="4"/>
  </w:num>
  <w:num w:numId="36">
    <w:abstractNumId w:val="29"/>
  </w:num>
  <w:num w:numId="37">
    <w:abstractNumId w:val="38"/>
  </w:num>
  <w:num w:numId="38">
    <w:abstractNumId w:val="27"/>
  </w:num>
  <w:num w:numId="39">
    <w:abstractNumId w:val="2"/>
  </w:num>
  <w:num w:numId="40">
    <w:abstractNumId w:val="26"/>
  </w:num>
  <w:num w:numId="41">
    <w:abstractNumId w:val="28"/>
  </w:num>
  <w:num w:numId="42">
    <w:abstractNumId w:val="24"/>
  </w:num>
  <w:num w:numId="43">
    <w:abstractNumId w:val="33"/>
  </w:num>
  <w:num w:numId="44">
    <w:abstractNumId w:val="34"/>
  </w:num>
  <w:num w:numId="45">
    <w:abstractNumId w:val="22"/>
  </w:num>
  <w:num w:numId="46">
    <w:abstractNumId w:val="13"/>
  </w:num>
  <w:num w:numId="4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6FC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4935"/>
    <w:rsid w:val="0013602E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1D16"/>
    <w:rsid w:val="0016258D"/>
    <w:rsid w:val="001631D9"/>
    <w:rsid w:val="00163365"/>
    <w:rsid w:val="0016374E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631D"/>
    <w:rsid w:val="001D6C52"/>
    <w:rsid w:val="001D7B6D"/>
    <w:rsid w:val="001D7F46"/>
    <w:rsid w:val="001E03ED"/>
    <w:rsid w:val="001E11A4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CDD"/>
    <w:rsid w:val="00235B26"/>
    <w:rsid w:val="002373AC"/>
    <w:rsid w:val="00243344"/>
    <w:rsid w:val="00243BCF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27AB1"/>
    <w:rsid w:val="003304CB"/>
    <w:rsid w:val="0033085A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53E4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6FA8"/>
    <w:rsid w:val="00401390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2E7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F0565"/>
    <w:rsid w:val="004F0B0A"/>
    <w:rsid w:val="004F0B91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2B4"/>
    <w:rsid w:val="00514DBD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0209"/>
    <w:rsid w:val="005719C1"/>
    <w:rsid w:val="00572030"/>
    <w:rsid w:val="00573473"/>
    <w:rsid w:val="005761B3"/>
    <w:rsid w:val="00576626"/>
    <w:rsid w:val="00577242"/>
    <w:rsid w:val="005779FD"/>
    <w:rsid w:val="0058026D"/>
    <w:rsid w:val="00580C4E"/>
    <w:rsid w:val="005811FE"/>
    <w:rsid w:val="00581DC8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B1B8B"/>
    <w:rsid w:val="005B25EF"/>
    <w:rsid w:val="005B29A3"/>
    <w:rsid w:val="005B36F8"/>
    <w:rsid w:val="005B371D"/>
    <w:rsid w:val="005B4038"/>
    <w:rsid w:val="005B46C0"/>
    <w:rsid w:val="005B54A8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2C3F"/>
    <w:rsid w:val="00633ADF"/>
    <w:rsid w:val="00634271"/>
    <w:rsid w:val="006349E0"/>
    <w:rsid w:val="00635156"/>
    <w:rsid w:val="00635501"/>
    <w:rsid w:val="006358A3"/>
    <w:rsid w:val="006364F8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5B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295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CA2"/>
    <w:rsid w:val="00AD4D9D"/>
    <w:rsid w:val="00AD4F4A"/>
    <w:rsid w:val="00AD5A12"/>
    <w:rsid w:val="00AD7D04"/>
    <w:rsid w:val="00AE2D42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5FAD"/>
    <w:rsid w:val="00AF6014"/>
    <w:rsid w:val="00AF6A68"/>
    <w:rsid w:val="00B002A7"/>
    <w:rsid w:val="00B00493"/>
    <w:rsid w:val="00B02AF4"/>
    <w:rsid w:val="00B032C1"/>
    <w:rsid w:val="00B0343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10E0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4753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80D"/>
    <w:rsid w:val="00C7213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E7AAF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A6C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C60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23C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27495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48FC"/>
    <w:rsid w:val="00EB4ADE"/>
    <w:rsid w:val="00EB67D6"/>
    <w:rsid w:val="00EB7CB1"/>
    <w:rsid w:val="00EC1FD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17FC3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7AB"/>
    <w:rsid w:val="00F5501D"/>
    <w:rsid w:val="00F5517A"/>
    <w:rsid w:val="00F55832"/>
    <w:rsid w:val="00F55BF0"/>
    <w:rsid w:val="00F57EFF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2148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71B2"/>
    <w:pPr>
      <w:numPr>
        <w:numId w:val="0"/>
      </w:numPr>
      <w:spacing w:after="120"/>
      <w:outlineLvl w:val="1"/>
    </w:pPr>
    <w:rPr>
      <w:bCs/>
      <w:color w:val="808080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berschrift2Zchn">
    <w:name w:val="Überschrift 2 Zchn"/>
    <w:link w:val="berschrift2"/>
    <w:uiPriority w:val="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berschrift3Zchn">
    <w:name w:val="Überschrift 3 Zchn"/>
    <w:link w:val="berschrift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berschrift4Zchn">
    <w:name w:val="Überschrift 4 Zchn"/>
    <w:link w:val="berschrift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berschrift5Zchn">
    <w:name w:val="Überschrift 5 Zchn"/>
    <w:link w:val="berschrift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berschrift6Zchn">
    <w:name w:val="Überschrift 6 Zchn"/>
    <w:link w:val="berschrift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berschrift7Zchn">
    <w:name w:val="Überschrift 7 Zchn"/>
    <w:link w:val="berschrift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berschrift8Zchn">
    <w:name w:val="Überschrift 8 Zchn"/>
    <w:link w:val="berschrift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berschrift9Zchn">
    <w:name w:val="Überschrift 9 Zchn"/>
    <w:link w:val="berschrift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Besuchter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Verzeichnis4">
    <w:name w:val="toc 4"/>
    <w:basedOn w:val="Standard"/>
    <w:next w:val="Standard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Standard"/>
    <w:uiPriority w:val="99"/>
    <w:rsid w:val="00EA5C7A"/>
    <w:rPr>
      <w:sz w:val="16"/>
    </w:rPr>
  </w:style>
  <w:style w:type="paragraph" w:styleId="Kopfzeile">
    <w:name w:val="header"/>
    <w:basedOn w:val="Standard"/>
    <w:next w:val="Standard"/>
    <w:link w:val="KopfzeileZchn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KopfzeileZchn">
    <w:name w:val="Kopfzeile Zchn"/>
    <w:link w:val="Kopfzeile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Standard"/>
    <w:next w:val="Standard"/>
    <w:uiPriority w:val="99"/>
    <w:rsid w:val="00F17698"/>
    <w:rPr>
      <w:b/>
    </w:rPr>
  </w:style>
  <w:style w:type="paragraph" w:styleId="Fuzeile">
    <w:name w:val="footer"/>
    <w:basedOn w:val="Standard"/>
    <w:link w:val="FuzeileZchn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uzeileZchn">
    <w:name w:val="Fußzeile Zchn"/>
    <w:link w:val="Fuzeile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Seitenzahl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Standard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berschrift1"/>
    <w:next w:val="Standard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Kommentarzeichen">
    <w:name w:val="annotation reference"/>
    <w:uiPriority w:val="99"/>
    <w:semiHidden/>
    <w:rsid w:val="005E0FC4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0FC4"/>
  </w:style>
  <w:style w:type="character" w:customStyle="1" w:styleId="KommentartextZchn">
    <w:name w:val="Kommentartext Zchn"/>
    <w:link w:val="Kommentar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E0F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Verzeichnis1">
    <w:name w:val="toc 1"/>
    <w:basedOn w:val="Standard"/>
    <w:next w:val="Standard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Verzeichnis2">
    <w:name w:val="toc 2"/>
    <w:basedOn w:val="Standard"/>
    <w:next w:val="Standard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Verzeichnis2"/>
    <w:uiPriority w:val="99"/>
    <w:rsid w:val="00C93749"/>
    <w:pPr>
      <w:spacing w:after="240"/>
      <w:ind w:left="0"/>
    </w:pPr>
  </w:style>
  <w:style w:type="paragraph" w:styleId="Verzeichnis5">
    <w:name w:val="toc 5"/>
    <w:basedOn w:val="Standard"/>
    <w:next w:val="Standard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Verzeichnis3">
    <w:name w:val="toc 3"/>
    <w:basedOn w:val="Standard"/>
    <w:next w:val="Standard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Standard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Verzeichnis6">
    <w:name w:val="toc 6"/>
    <w:basedOn w:val="Standard"/>
    <w:next w:val="Standard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elZchn">
    <w:name w:val="Titel Zchn"/>
    <w:link w:val="Titel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UntertitelZchn">
    <w:name w:val="Untertitel Zchn"/>
    <w:link w:val="Untertitel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Verzeichnis8">
    <w:name w:val="toc 8"/>
    <w:basedOn w:val="Standard"/>
    <w:next w:val="Standard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Beschriftung">
    <w:name w:val="caption"/>
    <w:basedOn w:val="Standard"/>
    <w:next w:val="Standard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Hervorhebung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Standard"/>
    <w:next w:val="Standard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Aufzhlungszeichen">
    <w:name w:val="List Bullet"/>
    <w:basedOn w:val="Standard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Standard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Standard"/>
    <w:next w:val="Standard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Fett">
    <w:name w:val="Strong"/>
    <w:uiPriority w:val="22"/>
    <w:qFormat/>
    <w:rsid w:val="00F17698"/>
    <w:rPr>
      <w:rFonts w:cs="Times New Roman"/>
      <w:b/>
    </w:rPr>
  </w:style>
  <w:style w:type="paragraph" w:customStyle="1" w:styleId="Style1">
    <w:name w:val="Style1"/>
    <w:basedOn w:val="Aufzhlungszeichen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ellenraster">
    <w:name w:val="Table Grid"/>
    <w:basedOn w:val="NormaleTabelle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TextkrperZchn">
    <w:name w:val="Textkörper Zchn"/>
    <w:link w:val="Textkrper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berschrift2"/>
    <w:next w:val="Standardeinzug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Standardeinzug">
    <w:name w:val="Normal Indent"/>
    <w:basedOn w:val="Standard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Absatz-Standardschriftar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KeinLeerraum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character" w:customStyle="1" w:styleId="s1">
    <w:name w:val="s1"/>
    <w:basedOn w:val="Absatz-Standardschriftart"/>
    <w:rsid w:val="009020B1"/>
  </w:style>
  <w:style w:type="character" w:styleId="IntensiveHervorhebung">
    <w:name w:val="Intense Emphasis"/>
    <w:basedOn w:val="Absatz-Standardschriftart"/>
    <w:uiPriority w:val="21"/>
    <w:qFormat/>
    <w:rsid w:val="009C1B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5D10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871C-8B26-4A6C-AE01-F17CD9C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 ICS</Company>
  <LinksUpToDate>false</LinksUpToDate>
  <CharactersWithSpaces>4269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Joosen , Ilse</dc:creator>
  <cp:lastModifiedBy>Susi Rösner</cp:lastModifiedBy>
  <cp:revision>4</cp:revision>
  <cp:lastPrinted>2018-06-04T06:19:00Z</cp:lastPrinted>
  <dcterms:created xsi:type="dcterms:W3CDTF">2020-09-28T08:44:00Z</dcterms:created>
  <dcterms:modified xsi:type="dcterms:W3CDTF">2020-09-28T10:07:00Z</dcterms:modified>
</cp:coreProperties>
</file>