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106A5" w14:textId="0896386A" w:rsidR="001A18AE" w:rsidRDefault="00920225" w:rsidP="004541B1">
      <w:pPr>
        <w:ind w:left="2410"/>
        <w:rPr>
          <w:b/>
          <w:snapToGrid w:val="0"/>
          <w:sz w:val="36"/>
          <w:lang w:bidi="en-US"/>
        </w:rPr>
      </w:pPr>
      <w:r w:rsidRPr="00920225">
        <w:rPr>
          <w:b/>
          <w:snapToGrid w:val="0"/>
          <w:sz w:val="36"/>
          <w:lang w:bidi="en-US"/>
        </w:rPr>
        <w:t xml:space="preserve">Agfa to demo Oberon and </w:t>
      </w:r>
      <w:proofErr w:type="spellStart"/>
      <w:r w:rsidRPr="00920225">
        <w:rPr>
          <w:b/>
          <w:snapToGrid w:val="0"/>
          <w:sz w:val="36"/>
          <w:lang w:bidi="en-US"/>
        </w:rPr>
        <w:t>Jeti</w:t>
      </w:r>
      <w:proofErr w:type="spellEnd"/>
      <w:r w:rsidRPr="00920225">
        <w:rPr>
          <w:b/>
          <w:snapToGrid w:val="0"/>
          <w:sz w:val="36"/>
          <w:lang w:bidi="en-US"/>
        </w:rPr>
        <w:t xml:space="preserve"> </w:t>
      </w:r>
      <w:proofErr w:type="spellStart"/>
      <w:r w:rsidRPr="00920225">
        <w:rPr>
          <w:b/>
          <w:snapToGrid w:val="0"/>
          <w:sz w:val="36"/>
          <w:lang w:bidi="en-US"/>
        </w:rPr>
        <w:t>Tauro</w:t>
      </w:r>
      <w:proofErr w:type="spellEnd"/>
      <w:r w:rsidRPr="00920225">
        <w:rPr>
          <w:b/>
          <w:snapToGrid w:val="0"/>
          <w:sz w:val="36"/>
          <w:lang w:bidi="en-US"/>
        </w:rPr>
        <w:t xml:space="preserve"> wide-format engines at FESPA 2020</w:t>
      </w:r>
    </w:p>
    <w:p w14:paraId="53981797" w14:textId="059F1269" w:rsidR="00920225" w:rsidRPr="00920225" w:rsidRDefault="00920225" w:rsidP="00920225">
      <w:pPr>
        <w:ind w:left="2410"/>
        <w:rPr>
          <w:i/>
        </w:rPr>
      </w:pPr>
      <w:r w:rsidRPr="00920225">
        <w:rPr>
          <w:i/>
        </w:rPr>
        <w:t xml:space="preserve">Visitors to Agfa’s FESPA Global Print Expo booth will be able to discuss their business needs in detail with Agfa’s experts, while seeing two versatile workhorses pair extreme productivity with extreme quality: the brand-new Oberon RTR3300 roll-to-roll printer and the award-winning </w:t>
      </w:r>
      <w:proofErr w:type="spellStart"/>
      <w:r w:rsidRPr="00920225">
        <w:rPr>
          <w:i/>
        </w:rPr>
        <w:t>Jeti</w:t>
      </w:r>
      <w:proofErr w:type="spellEnd"/>
      <w:r w:rsidRPr="00920225">
        <w:rPr>
          <w:i/>
        </w:rPr>
        <w:t xml:space="preserve"> </w:t>
      </w:r>
      <w:proofErr w:type="spellStart"/>
      <w:r w:rsidRPr="00920225">
        <w:rPr>
          <w:i/>
        </w:rPr>
        <w:t>Tauro</w:t>
      </w:r>
      <w:proofErr w:type="spellEnd"/>
      <w:r w:rsidRPr="00920225">
        <w:rPr>
          <w:i/>
        </w:rPr>
        <w:t xml:space="preserve"> H3300 LED hybrid engine.</w:t>
      </w:r>
    </w:p>
    <w:p w14:paraId="4192245F" w14:textId="3078C54C" w:rsidR="00C76B47" w:rsidRDefault="00C76B47" w:rsidP="004541B1">
      <w:pPr>
        <w:ind w:left="2410"/>
        <w:rPr>
          <w:b/>
          <w:color w:val="auto"/>
          <w:szCs w:val="22"/>
        </w:rPr>
      </w:pPr>
      <w:r w:rsidRPr="002276D6">
        <w:rPr>
          <w:b/>
          <w:szCs w:val="22"/>
        </w:rPr>
        <w:t xml:space="preserve">Mortsel, Belgium – </w:t>
      </w:r>
      <w:r w:rsidR="00920225">
        <w:rPr>
          <w:b/>
          <w:szCs w:val="22"/>
        </w:rPr>
        <w:t>27</w:t>
      </w:r>
      <w:r w:rsidR="00781F2B">
        <w:rPr>
          <w:b/>
          <w:szCs w:val="22"/>
        </w:rPr>
        <w:t xml:space="preserve"> February</w:t>
      </w:r>
      <w:r w:rsidR="003A53C4" w:rsidRPr="00142395">
        <w:rPr>
          <w:b/>
          <w:color w:val="auto"/>
          <w:szCs w:val="22"/>
        </w:rPr>
        <w:t>, 2020</w:t>
      </w:r>
    </w:p>
    <w:p w14:paraId="7E5958FB" w14:textId="77777777" w:rsidR="00920225" w:rsidRPr="00920225" w:rsidRDefault="00920225" w:rsidP="00920225">
      <w:pPr>
        <w:pStyle w:val="Heading2"/>
        <w:keepNext/>
        <w:keepLines/>
        <w:tabs>
          <w:tab w:val="clear" w:pos="567"/>
        </w:tabs>
        <w:autoSpaceDE/>
        <w:autoSpaceDN/>
        <w:adjustRightInd/>
        <w:spacing w:before="40" w:after="0" w:line="360" w:lineRule="auto"/>
        <w:ind w:left="2410" w:right="0"/>
        <w:rPr>
          <w:rFonts w:eastAsiaTheme="minorHAnsi" w:cs="Arial"/>
          <w:b w:val="0"/>
          <w:bCs w:val="0"/>
          <w:color w:val="2E74B5" w:themeColor="accent1" w:themeShade="BF"/>
          <w:sz w:val="26"/>
          <w:szCs w:val="26"/>
        </w:rPr>
      </w:pPr>
      <w:r w:rsidRPr="00920225">
        <w:rPr>
          <w:rFonts w:eastAsiaTheme="minorHAnsi" w:cs="Arial"/>
          <w:b w:val="0"/>
          <w:bCs w:val="0"/>
          <w:color w:val="2E74B5" w:themeColor="accent1" w:themeShade="BF"/>
          <w:sz w:val="26"/>
          <w:szCs w:val="26"/>
        </w:rPr>
        <w:t>Oberon RTR3300</w:t>
      </w:r>
    </w:p>
    <w:p w14:paraId="44B79097" w14:textId="5D687B8E" w:rsidR="00920225" w:rsidRDefault="00920225" w:rsidP="00920225">
      <w:pPr>
        <w:ind w:left="2410"/>
        <w:rPr>
          <w:rFonts w:eastAsiaTheme="minorHAnsi"/>
        </w:rPr>
      </w:pPr>
      <w:r w:rsidRPr="00D75C28">
        <w:rPr>
          <w:rFonts w:eastAsiaTheme="minorHAnsi"/>
        </w:rPr>
        <w:t xml:space="preserve">The Oberon RTR3300 is the latest addition to Agfa’s large-format printer portfolio. This dedicated 3.3 m high-end roll-to-roll system comes in a four </w:t>
      </w:r>
      <w:r w:rsidR="003612F6">
        <w:rPr>
          <w:rFonts w:eastAsiaTheme="minorHAnsi"/>
        </w:rPr>
        <w:t xml:space="preserve">color plus white </w:t>
      </w:r>
      <w:r w:rsidRPr="00D75C28">
        <w:rPr>
          <w:rFonts w:eastAsiaTheme="minorHAnsi"/>
        </w:rPr>
        <w:t>and a six-color version, and combines extreme productivity and quality with an extensive media scope and a unique ease</w:t>
      </w:r>
      <w:bookmarkStart w:id="0" w:name="_GoBack"/>
      <w:bookmarkEnd w:id="0"/>
      <w:r w:rsidRPr="00D75C28">
        <w:rPr>
          <w:rFonts w:eastAsiaTheme="minorHAnsi"/>
        </w:rPr>
        <w:t xml:space="preserve"> of use. Thanks to its water-cooled table and its UV LED lamps, it smoothly handles any kind of heat-sensitive roll material, including lower cost media. The dedicated mesh printing </w:t>
      </w:r>
      <w:r>
        <w:rPr>
          <w:rFonts w:eastAsiaTheme="minorHAnsi"/>
        </w:rPr>
        <w:t>kit</w:t>
      </w:r>
      <w:r w:rsidRPr="00D75C28">
        <w:rPr>
          <w:rFonts w:eastAsiaTheme="minorHAnsi"/>
        </w:rPr>
        <w:t xml:space="preserve"> makes printing on mesh easy. The engine comes with a number of smart functions that speed up operations, facilitate job planning, and optimize media use.</w:t>
      </w:r>
    </w:p>
    <w:p w14:paraId="5132D0FD" w14:textId="77777777" w:rsidR="00920225" w:rsidRPr="002C5D01" w:rsidRDefault="00920225" w:rsidP="00920225">
      <w:pPr>
        <w:ind w:left="2410"/>
        <w:rPr>
          <w:rFonts w:eastAsiaTheme="minorHAnsi"/>
        </w:rPr>
      </w:pPr>
      <w:r w:rsidRPr="002C5D01">
        <w:rPr>
          <w:rFonts w:eastAsiaTheme="minorHAnsi"/>
          <w:iCs/>
        </w:rPr>
        <w:t>Earl</w:t>
      </w:r>
      <w:r>
        <w:rPr>
          <w:rFonts w:eastAsiaTheme="minorHAnsi"/>
          <w:iCs/>
        </w:rPr>
        <w:t>y adopter TVE, which is one of the</w:t>
      </w:r>
      <w:r w:rsidRPr="002C5D01">
        <w:rPr>
          <w:rFonts w:eastAsiaTheme="minorHAnsi"/>
          <w:iCs/>
        </w:rPr>
        <w:t xml:space="preserve"> largest companies in the field of indoor and outdoor signage</w:t>
      </w:r>
      <w:r>
        <w:rPr>
          <w:rFonts w:eastAsiaTheme="minorHAnsi"/>
          <w:iCs/>
        </w:rPr>
        <w:t xml:space="preserve"> in the Netherlands</w:t>
      </w:r>
      <w:r w:rsidRPr="002C5D01">
        <w:rPr>
          <w:rFonts w:eastAsiaTheme="minorHAnsi"/>
          <w:iCs/>
        </w:rPr>
        <w:t>, highly values the pri</w:t>
      </w:r>
      <w:r>
        <w:rPr>
          <w:rFonts w:eastAsiaTheme="minorHAnsi"/>
          <w:iCs/>
        </w:rPr>
        <w:t>nt quality of the new printer. “</w:t>
      </w:r>
      <w:r w:rsidRPr="002C5D01">
        <w:rPr>
          <w:rFonts w:eastAsiaTheme="minorHAnsi"/>
          <w:iCs/>
        </w:rPr>
        <w:t xml:space="preserve">The Oberon RTR3300 excels in the printing of solids over the entire media width”, states owner Hennie van </w:t>
      </w:r>
      <w:proofErr w:type="spellStart"/>
      <w:r w:rsidRPr="002C5D01">
        <w:rPr>
          <w:rFonts w:eastAsiaTheme="minorHAnsi"/>
          <w:iCs/>
        </w:rPr>
        <w:t>Osch</w:t>
      </w:r>
      <w:proofErr w:type="spellEnd"/>
      <w:r w:rsidRPr="002C5D01">
        <w:rPr>
          <w:rFonts w:eastAsiaTheme="minorHAnsi"/>
          <w:iCs/>
        </w:rPr>
        <w:t>.</w:t>
      </w:r>
    </w:p>
    <w:p w14:paraId="25885579" w14:textId="77777777" w:rsidR="00920225" w:rsidRPr="00920225" w:rsidRDefault="00920225" w:rsidP="00920225">
      <w:pPr>
        <w:pStyle w:val="Heading2"/>
        <w:keepNext/>
        <w:keepLines/>
        <w:tabs>
          <w:tab w:val="clear" w:pos="567"/>
        </w:tabs>
        <w:autoSpaceDE/>
        <w:autoSpaceDN/>
        <w:adjustRightInd/>
        <w:spacing w:before="40" w:after="0" w:line="360" w:lineRule="auto"/>
        <w:ind w:left="2410" w:right="0"/>
        <w:rPr>
          <w:rFonts w:eastAsiaTheme="minorHAnsi" w:cs="Arial"/>
          <w:b w:val="0"/>
          <w:bCs w:val="0"/>
          <w:color w:val="2E74B5" w:themeColor="accent1" w:themeShade="BF"/>
          <w:sz w:val="26"/>
          <w:szCs w:val="26"/>
        </w:rPr>
      </w:pPr>
      <w:proofErr w:type="spellStart"/>
      <w:r w:rsidRPr="00920225">
        <w:rPr>
          <w:rFonts w:eastAsiaTheme="minorHAnsi" w:cs="Arial"/>
          <w:b w:val="0"/>
          <w:bCs w:val="0"/>
          <w:color w:val="2E74B5" w:themeColor="accent1" w:themeShade="BF"/>
          <w:sz w:val="26"/>
          <w:szCs w:val="26"/>
        </w:rPr>
        <w:t>Jeti</w:t>
      </w:r>
      <w:proofErr w:type="spellEnd"/>
      <w:r w:rsidRPr="00920225">
        <w:rPr>
          <w:rFonts w:eastAsiaTheme="minorHAnsi" w:cs="Arial"/>
          <w:b w:val="0"/>
          <w:bCs w:val="0"/>
          <w:color w:val="2E74B5" w:themeColor="accent1" w:themeShade="BF"/>
          <w:sz w:val="26"/>
          <w:szCs w:val="26"/>
        </w:rPr>
        <w:t xml:space="preserve"> </w:t>
      </w:r>
      <w:proofErr w:type="spellStart"/>
      <w:r w:rsidRPr="00920225">
        <w:rPr>
          <w:rFonts w:eastAsiaTheme="minorHAnsi" w:cs="Arial"/>
          <w:b w:val="0"/>
          <w:bCs w:val="0"/>
          <w:color w:val="2E74B5" w:themeColor="accent1" w:themeShade="BF"/>
          <w:sz w:val="26"/>
          <w:szCs w:val="26"/>
        </w:rPr>
        <w:t>Tauro</w:t>
      </w:r>
      <w:proofErr w:type="spellEnd"/>
      <w:r w:rsidRPr="00920225">
        <w:rPr>
          <w:rFonts w:eastAsiaTheme="minorHAnsi" w:cs="Arial"/>
          <w:b w:val="0"/>
          <w:bCs w:val="0"/>
          <w:color w:val="2E74B5" w:themeColor="accent1" w:themeShade="BF"/>
          <w:sz w:val="26"/>
          <w:szCs w:val="26"/>
        </w:rPr>
        <w:t xml:space="preserve"> H3300 LED</w:t>
      </w:r>
    </w:p>
    <w:p w14:paraId="7A43DB72" w14:textId="77777777" w:rsidR="00920225" w:rsidRPr="00D80DA3" w:rsidRDefault="00920225" w:rsidP="00920225">
      <w:pPr>
        <w:ind w:left="2410"/>
        <w:rPr>
          <w:rFonts w:eastAsiaTheme="minorHAnsi"/>
        </w:rPr>
      </w:pPr>
      <w:r w:rsidRPr="00D80DA3">
        <w:rPr>
          <w:rFonts w:eastAsiaTheme="minorHAnsi"/>
        </w:rPr>
        <w:t xml:space="preserve">The Oberon will run alongside the heavy-duty </w:t>
      </w:r>
      <w:proofErr w:type="spellStart"/>
      <w:r w:rsidRPr="004944F1">
        <w:rPr>
          <w:rFonts w:eastAsiaTheme="minorHAnsi"/>
        </w:rPr>
        <w:t>Jeti</w:t>
      </w:r>
      <w:proofErr w:type="spellEnd"/>
      <w:r w:rsidRPr="004944F1">
        <w:rPr>
          <w:rFonts w:eastAsiaTheme="minorHAnsi"/>
        </w:rPr>
        <w:t xml:space="preserve"> </w:t>
      </w:r>
      <w:proofErr w:type="spellStart"/>
      <w:r w:rsidRPr="004944F1">
        <w:rPr>
          <w:rFonts w:eastAsiaTheme="minorHAnsi"/>
        </w:rPr>
        <w:t>Tauro</w:t>
      </w:r>
      <w:proofErr w:type="spellEnd"/>
      <w:r w:rsidRPr="004944F1">
        <w:rPr>
          <w:rFonts w:eastAsiaTheme="minorHAnsi"/>
        </w:rPr>
        <w:t xml:space="preserve"> H3300 LED</w:t>
      </w:r>
      <w:r w:rsidRPr="00D80DA3">
        <w:rPr>
          <w:rFonts w:eastAsiaTheme="minorHAnsi"/>
        </w:rPr>
        <w:t xml:space="preserve">. This </w:t>
      </w:r>
      <w:r>
        <w:rPr>
          <w:rFonts w:eastAsiaTheme="minorHAnsi"/>
        </w:rPr>
        <w:t xml:space="preserve">3.3 m </w:t>
      </w:r>
      <w:r w:rsidRPr="00D80DA3">
        <w:rPr>
          <w:rFonts w:eastAsiaTheme="minorHAnsi"/>
        </w:rPr>
        <w:t xml:space="preserve">hybrid printer is built to handle extreme workloads 24/7 at a stunning speed of up to 453 m²/h. It </w:t>
      </w:r>
      <w:r>
        <w:rPr>
          <w:rFonts w:eastAsiaTheme="minorHAnsi"/>
        </w:rPr>
        <w:t>recently got</w:t>
      </w:r>
      <w:r w:rsidRPr="00D80DA3">
        <w:rPr>
          <w:rFonts w:eastAsiaTheme="minorHAnsi"/>
        </w:rPr>
        <w:t xml:space="preserve"> a number of upgrades:</w:t>
      </w:r>
    </w:p>
    <w:p w14:paraId="1846921D" w14:textId="77777777" w:rsidR="00920225" w:rsidRPr="00920225" w:rsidRDefault="00920225" w:rsidP="00920225">
      <w:pPr>
        <w:pStyle w:val="ListParagraph"/>
        <w:numPr>
          <w:ilvl w:val="0"/>
          <w:numId w:val="44"/>
        </w:numPr>
        <w:spacing w:after="120" w:line="360" w:lineRule="auto"/>
        <w:ind w:left="2770"/>
        <w:rPr>
          <w:rFonts w:ascii="Arial" w:hAnsi="Arial" w:cs="Arial"/>
          <w:lang w:val="en-US"/>
        </w:rPr>
      </w:pPr>
      <w:r w:rsidRPr="00920225">
        <w:rPr>
          <w:rFonts w:ascii="Arial" w:hAnsi="Arial" w:cs="Arial"/>
          <w:lang w:val="en-US"/>
        </w:rPr>
        <w:lastRenderedPageBreak/>
        <w:t xml:space="preserve">It now also comes in a </w:t>
      </w:r>
      <w:r w:rsidRPr="00920225">
        <w:rPr>
          <w:rFonts w:ascii="Arial" w:hAnsi="Arial" w:cs="Arial"/>
          <w:b/>
          <w:lang w:val="en-US"/>
        </w:rPr>
        <w:t>four-color version</w:t>
      </w:r>
      <w:r w:rsidRPr="00920225">
        <w:rPr>
          <w:rFonts w:ascii="Arial" w:hAnsi="Arial" w:cs="Arial"/>
          <w:lang w:val="en-US"/>
        </w:rPr>
        <w:t>, which reaches sellable ‘production’ quality in a mere three passes. The existing six-color version, on the other hand, best serves those prioritizing unequaled print quality.</w:t>
      </w:r>
    </w:p>
    <w:p w14:paraId="66601303" w14:textId="77777777" w:rsidR="00920225" w:rsidRPr="00920225" w:rsidRDefault="00920225" w:rsidP="00920225">
      <w:pPr>
        <w:pStyle w:val="ListParagraph"/>
        <w:numPr>
          <w:ilvl w:val="0"/>
          <w:numId w:val="44"/>
        </w:numPr>
        <w:spacing w:after="120" w:line="360" w:lineRule="auto"/>
        <w:ind w:left="2770"/>
        <w:rPr>
          <w:rFonts w:ascii="Arial" w:hAnsi="Arial" w:cs="Arial"/>
          <w:lang w:val="en-US"/>
        </w:rPr>
      </w:pPr>
      <w:r w:rsidRPr="00920225">
        <w:rPr>
          <w:rFonts w:ascii="Arial" w:hAnsi="Arial" w:cs="Arial"/>
          <w:lang w:val="en-US"/>
        </w:rPr>
        <w:t xml:space="preserve">The new </w:t>
      </w:r>
      <w:r w:rsidRPr="00920225">
        <w:rPr>
          <w:rFonts w:ascii="Arial" w:hAnsi="Arial" w:cs="Arial"/>
          <w:b/>
          <w:lang w:val="en-US"/>
        </w:rPr>
        <w:t>Automatic Board Feeder</w:t>
      </w:r>
      <w:r w:rsidRPr="00920225">
        <w:rPr>
          <w:rFonts w:ascii="Arial" w:hAnsi="Arial" w:cs="Arial"/>
          <w:lang w:val="en-US"/>
        </w:rPr>
        <w:t xml:space="preserve"> (ABF) enhances production efficiency. It is ideal for shorter runs, and a fast and smooth changeover between different media sizes or types.</w:t>
      </w:r>
    </w:p>
    <w:p w14:paraId="0EC647F0" w14:textId="77777777" w:rsidR="00920225" w:rsidRPr="00920225" w:rsidRDefault="00920225" w:rsidP="00920225">
      <w:pPr>
        <w:pStyle w:val="ListParagraph"/>
        <w:numPr>
          <w:ilvl w:val="0"/>
          <w:numId w:val="44"/>
        </w:numPr>
        <w:spacing w:after="120" w:line="360" w:lineRule="auto"/>
        <w:ind w:left="2770"/>
        <w:rPr>
          <w:rFonts w:ascii="Arial" w:hAnsi="Arial" w:cs="Arial"/>
          <w:lang w:val="en-US"/>
        </w:rPr>
      </w:pPr>
      <w:r w:rsidRPr="00920225">
        <w:rPr>
          <w:rFonts w:ascii="Arial" w:hAnsi="Arial" w:cs="Arial"/>
          <w:lang w:val="en-US"/>
        </w:rPr>
        <w:t xml:space="preserve">In addition to the existing master roll-to-roll version, designed for high-volume print runs, the </w:t>
      </w:r>
      <w:proofErr w:type="spellStart"/>
      <w:r w:rsidRPr="00920225">
        <w:rPr>
          <w:rFonts w:ascii="Arial" w:hAnsi="Arial" w:cs="Arial"/>
          <w:lang w:val="en-US"/>
        </w:rPr>
        <w:t>Jeti</w:t>
      </w:r>
      <w:proofErr w:type="spellEnd"/>
      <w:r w:rsidRPr="00920225">
        <w:rPr>
          <w:rFonts w:ascii="Arial" w:hAnsi="Arial" w:cs="Arial"/>
          <w:lang w:val="en-US"/>
        </w:rPr>
        <w:t xml:space="preserve"> </w:t>
      </w:r>
      <w:proofErr w:type="spellStart"/>
      <w:r w:rsidRPr="00920225">
        <w:rPr>
          <w:rFonts w:ascii="Arial" w:hAnsi="Arial" w:cs="Arial"/>
          <w:lang w:val="en-US"/>
        </w:rPr>
        <w:t>Tauro</w:t>
      </w:r>
      <w:proofErr w:type="spellEnd"/>
      <w:r w:rsidRPr="00920225">
        <w:rPr>
          <w:rFonts w:ascii="Arial" w:hAnsi="Arial" w:cs="Arial"/>
          <w:lang w:val="en-US"/>
        </w:rPr>
        <w:t xml:space="preserve"> H3300 LED now also features an optional </w:t>
      </w:r>
      <w:r w:rsidRPr="00920225">
        <w:rPr>
          <w:rFonts w:ascii="Arial" w:hAnsi="Arial" w:cs="Arial"/>
          <w:b/>
          <w:lang w:val="en-US"/>
        </w:rPr>
        <w:t>light roll-to-roll</w:t>
      </w:r>
      <w:r w:rsidRPr="00920225">
        <w:rPr>
          <w:rFonts w:ascii="Arial" w:hAnsi="Arial" w:cs="Arial"/>
          <w:lang w:val="en-US"/>
        </w:rPr>
        <w:t xml:space="preserve"> </w:t>
      </w:r>
      <w:r w:rsidRPr="00920225">
        <w:rPr>
          <w:rFonts w:ascii="Arial" w:hAnsi="Arial" w:cs="Arial"/>
          <w:b/>
          <w:lang w:val="en-US"/>
        </w:rPr>
        <w:t>unit</w:t>
      </w:r>
      <w:r w:rsidRPr="00920225">
        <w:rPr>
          <w:rFonts w:ascii="Arial" w:hAnsi="Arial" w:cs="Arial"/>
          <w:lang w:val="en-US"/>
        </w:rPr>
        <w:t>, which is particularly suited for occasional, short single roll-to-roll work, yet can be quickly converted to sheet mode.</w:t>
      </w:r>
      <w:r w:rsidRPr="00920225">
        <w:rPr>
          <w:rFonts w:ascii="Arial" w:hAnsi="Arial" w:cs="Arial"/>
          <w:i/>
          <w:lang w:val="en-US"/>
        </w:rPr>
        <w:t xml:space="preserve"> </w:t>
      </w:r>
      <w:r w:rsidRPr="00920225">
        <w:rPr>
          <w:rFonts w:ascii="Arial" w:hAnsi="Arial" w:cs="Arial"/>
          <w:lang w:val="en-US"/>
        </w:rPr>
        <w:t>This is the version that will be demoed on Agfa’s FESPA booth.</w:t>
      </w:r>
    </w:p>
    <w:p w14:paraId="67C2809A" w14:textId="0688DC22" w:rsidR="00920225" w:rsidRPr="00920225" w:rsidRDefault="00920225" w:rsidP="00920225">
      <w:pPr>
        <w:ind w:left="2410"/>
        <w:rPr>
          <w:rFonts w:eastAsiaTheme="minorHAnsi"/>
        </w:rPr>
      </w:pPr>
      <w:r w:rsidRPr="00920225">
        <w:rPr>
          <w:rFonts w:eastAsiaTheme="minorHAnsi"/>
        </w:rPr>
        <w:t xml:space="preserve">With the new additions, the </w:t>
      </w:r>
      <w:proofErr w:type="spellStart"/>
      <w:r w:rsidRPr="00920225">
        <w:rPr>
          <w:rFonts w:eastAsiaTheme="minorHAnsi"/>
        </w:rPr>
        <w:t>Jeti</w:t>
      </w:r>
      <w:proofErr w:type="spellEnd"/>
      <w:r w:rsidRPr="00920225">
        <w:rPr>
          <w:rFonts w:eastAsiaTheme="minorHAnsi"/>
        </w:rPr>
        <w:t xml:space="preserve"> </w:t>
      </w:r>
      <w:proofErr w:type="spellStart"/>
      <w:r w:rsidRPr="00920225">
        <w:rPr>
          <w:rFonts w:eastAsiaTheme="minorHAnsi"/>
        </w:rPr>
        <w:t>Tauro</w:t>
      </w:r>
      <w:proofErr w:type="spellEnd"/>
      <w:r w:rsidRPr="00920225">
        <w:rPr>
          <w:rFonts w:eastAsiaTheme="minorHAnsi"/>
        </w:rPr>
        <w:t xml:space="preserve"> H3300 </w:t>
      </w:r>
      <w:r w:rsidR="00F0177C">
        <w:rPr>
          <w:rFonts w:eastAsiaTheme="minorHAnsi"/>
        </w:rPr>
        <w:t xml:space="preserve">LED </w:t>
      </w:r>
      <w:r w:rsidRPr="00920225">
        <w:rPr>
          <w:rFonts w:eastAsiaTheme="minorHAnsi"/>
        </w:rPr>
        <w:t>now boasts six configurations with different levels of automation. At Agfa’s FESPA booth, it will be printing mainly on cardboard.</w:t>
      </w:r>
    </w:p>
    <w:p w14:paraId="2BCC798D" w14:textId="554B3B94" w:rsidR="00920225" w:rsidRPr="00D75C28" w:rsidRDefault="00920225" w:rsidP="00920225">
      <w:pPr>
        <w:ind w:left="2410"/>
        <w:rPr>
          <w:rFonts w:eastAsiaTheme="minorHAnsi"/>
        </w:rPr>
      </w:pPr>
      <w:r w:rsidRPr="00D75C28">
        <w:rPr>
          <w:rFonts w:eastAsiaTheme="minorHAnsi"/>
        </w:rPr>
        <w:t xml:space="preserve">Since its introduction, the </w:t>
      </w:r>
      <w:proofErr w:type="spellStart"/>
      <w:r w:rsidRPr="00D75C28">
        <w:rPr>
          <w:rFonts w:eastAsiaTheme="minorHAnsi"/>
        </w:rPr>
        <w:t>Jeti</w:t>
      </w:r>
      <w:proofErr w:type="spellEnd"/>
      <w:r w:rsidRPr="00D75C28">
        <w:rPr>
          <w:rFonts w:eastAsiaTheme="minorHAnsi"/>
        </w:rPr>
        <w:t xml:space="preserve"> </w:t>
      </w:r>
      <w:proofErr w:type="spellStart"/>
      <w:r w:rsidRPr="00D75C28">
        <w:rPr>
          <w:rFonts w:eastAsiaTheme="minorHAnsi"/>
        </w:rPr>
        <w:t>Tauro</w:t>
      </w:r>
      <w:proofErr w:type="spellEnd"/>
      <w:r w:rsidRPr="00D75C28">
        <w:rPr>
          <w:rFonts w:eastAsiaTheme="minorHAnsi"/>
        </w:rPr>
        <w:t xml:space="preserve"> H3300 </w:t>
      </w:r>
      <w:r w:rsidR="00F0177C">
        <w:rPr>
          <w:rFonts w:eastAsiaTheme="minorHAnsi"/>
        </w:rPr>
        <w:t xml:space="preserve">LED </w:t>
      </w:r>
      <w:r w:rsidRPr="00D75C28">
        <w:rPr>
          <w:rFonts w:eastAsiaTheme="minorHAnsi"/>
        </w:rPr>
        <w:t xml:space="preserve">has supported the growth of many sign &amp; display companies. French leading </w:t>
      </w:r>
      <w:r>
        <w:rPr>
          <w:rFonts w:eastAsiaTheme="minorHAnsi"/>
        </w:rPr>
        <w:t>print service provider</w:t>
      </w:r>
      <w:r w:rsidRPr="00D75C28">
        <w:rPr>
          <w:rFonts w:eastAsiaTheme="minorHAnsi"/>
        </w:rPr>
        <w:t xml:space="preserve"> </w:t>
      </w:r>
      <w:proofErr w:type="spellStart"/>
      <w:r w:rsidRPr="00D75C28">
        <w:rPr>
          <w:rFonts w:eastAsiaTheme="minorHAnsi"/>
        </w:rPr>
        <w:t>Créavi</w:t>
      </w:r>
      <w:proofErr w:type="spellEnd"/>
      <w:r w:rsidRPr="00D75C28">
        <w:rPr>
          <w:rFonts w:eastAsiaTheme="minorHAnsi"/>
        </w:rPr>
        <w:t xml:space="preserve"> is one of them. It operates two fully automated </w:t>
      </w:r>
      <w:proofErr w:type="spellStart"/>
      <w:r w:rsidRPr="00D75C28">
        <w:rPr>
          <w:rFonts w:eastAsiaTheme="minorHAnsi"/>
        </w:rPr>
        <w:t>Jeti</w:t>
      </w:r>
      <w:proofErr w:type="spellEnd"/>
      <w:r w:rsidRPr="00D75C28">
        <w:rPr>
          <w:rFonts w:eastAsiaTheme="minorHAnsi"/>
        </w:rPr>
        <w:t xml:space="preserve"> </w:t>
      </w:r>
      <w:proofErr w:type="spellStart"/>
      <w:r w:rsidRPr="00D75C28">
        <w:rPr>
          <w:rFonts w:eastAsiaTheme="minorHAnsi"/>
        </w:rPr>
        <w:t>Tauro</w:t>
      </w:r>
      <w:proofErr w:type="spellEnd"/>
      <w:r w:rsidRPr="00D75C28">
        <w:rPr>
          <w:rFonts w:eastAsiaTheme="minorHAnsi"/>
        </w:rPr>
        <w:t xml:space="preserve"> H3300 LED engines, a six- and a four-color one. “Productivity of both printers is outstanding”, says company owner Dominique Robert. “We can quickly move from one job or substrate to the next. As the engines are fully </w:t>
      </w:r>
      <w:r w:rsidRPr="00B83DAE">
        <w:rPr>
          <w:rFonts w:eastAsiaTheme="minorHAnsi"/>
        </w:rPr>
        <w:t xml:space="preserve">automated, they work almost autonomously – in three shifts, all throughout the year. The </w:t>
      </w:r>
      <w:proofErr w:type="spellStart"/>
      <w:r w:rsidRPr="00B83DAE">
        <w:rPr>
          <w:rFonts w:eastAsiaTheme="minorHAnsi"/>
        </w:rPr>
        <w:t>Jeti</w:t>
      </w:r>
      <w:proofErr w:type="spellEnd"/>
      <w:r w:rsidRPr="00B83DAE">
        <w:rPr>
          <w:rFonts w:eastAsiaTheme="minorHAnsi"/>
        </w:rPr>
        <w:t xml:space="preserve"> </w:t>
      </w:r>
      <w:proofErr w:type="spellStart"/>
      <w:r w:rsidRPr="00B83DAE">
        <w:rPr>
          <w:rFonts w:eastAsiaTheme="minorHAnsi"/>
        </w:rPr>
        <w:t>Tauro</w:t>
      </w:r>
      <w:proofErr w:type="spellEnd"/>
      <w:r w:rsidRPr="00B83DAE">
        <w:rPr>
          <w:rFonts w:eastAsiaTheme="minorHAnsi"/>
        </w:rPr>
        <w:t xml:space="preserve"> also sets new standards in print quality. Our clients’ demands are always increasing, yet the </w:t>
      </w:r>
      <w:proofErr w:type="spellStart"/>
      <w:r w:rsidRPr="00B83DAE">
        <w:rPr>
          <w:rFonts w:eastAsiaTheme="minorHAnsi"/>
        </w:rPr>
        <w:t>Jeti</w:t>
      </w:r>
      <w:proofErr w:type="spellEnd"/>
      <w:r w:rsidRPr="00B83DAE">
        <w:rPr>
          <w:rFonts w:eastAsiaTheme="minorHAnsi"/>
        </w:rPr>
        <w:t xml:space="preserve"> </w:t>
      </w:r>
      <w:proofErr w:type="spellStart"/>
      <w:r w:rsidRPr="00B83DAE">
        <w:rPr>
          <w:rFonts w:eastAsiaTheme="minorHAnsi"/>
        </w:rPr>
        <w:t>Tauro</w:t>
      </w:r>
      <w:proofErr w:type="spellEnd"/>
      <w:r>
        <w:rPr>
          <w:rFonts w:eastAsiaTheme="minorHAnsi"/>
        </w:rPr>
        <w:t xml:space="preserve"> printers</w:t>
      </w:r>
      <w:r w:rsidRPr="00B83DAE">
        <w:rPr>
          <w:rFonts w:eastAsiaTheme="minorHAnsi"/>
        </w:rPr>
        <w:t xml:space="preserve"> enable us to deliver exactly what they need. And all of that at a low ink consumption</w:t>
      </w:r>
      <w:r w:rsidRPr="00D75C28">
        <w:rPr>
          <w:rFonts w:eastAsiaTheme="minorHAnsi"/>
        </w:rPr>
        <w:t>!”</w:t>
      </w:r>
    </w:p>
    <w:p w14:paraId="2B171023" w14:textId="77777777" w:rsidR="00756AB6" w:rsidRDefault="00756AB6">
      <w:pPr>
        <w:spacing w:after="0" w:line="240" w:lineRule="auto"/>
        <w:rPr>
          <w:rFonts w:eastAsiaTheme="minorHAnsi"/>
          <w:color w:val="2E74B5" w:themeColor="accent1" w:themeShade="BF"/>
          <w:sz w:val="26"/>
          <w:szCs w:val="26"/>
        </w:rPr>
      </w:pPr>
      <w:r>
        <w:rPr>
          <w:rFonts w:eastAsiaTheme="minorHAnsi"/>
          <w:b/>
          <w:bCs/>
          <w:color w:val="2E74B5" w:themeColor="accent1" w:themeShade="BF"/>
          <w:sz w:val="26"/>
          <w:szCs w:val="26"/>
        </w:rPr>
        <w:br w:type="page"/>
      </w:r>
    </w:p>
    <w:p w14:paraId="5E5FD563" w14:textId="04D2EE92" w:rsidR="00920225" w:rsidRPr="00920225" w:rsidRDefault="00920225" w:rsidP="00920225">
      <w:pPr>
        <w:pStyle w:val="Heading2"/>
        <w:keepNext/>
        <w:keepLines/>
        <w:tabs>
          <w:tab w:val="clear" w:pos="567"/>
        </w:tabs>
        <w:autoSpaceDE/>
        <w:autoSpaceDN/>
        <w:adjustRightInd/>
        <w:spacing w:before="40" w:after="0" w:line="360" w:lineRule="auto"/>
        <w:ind w:left="2410" w:right="0"/>
        <w:rPr>
          <w:rFonts w:eastAsiaTheme="minorHAnsi" w:cs="Arial"/>
          <w:b w:val="0"/>
          <w:bCs w:val="0"/>
          <w:color w:val="2E74B5" w:themeColor="accent1" w:themeShade="BF"/>
          <w:sz w:val="26"/>
          <w:szCs w:val="26"/>
        </w:rPr>
      </w:pPr>
      <w:r w:rsidRPr="00920225">
        <w:rPr>
          <w:rFonts w:eastAsiaTheme="minorHAnsi" w:cs="Arial"/>
          <w:b w:val="0"/>
          <w:bCs w:val="0"/>
          <w:color w:val="2E74B5" w:themeColor="accent1" w:themeShade="BF"/>
          <w:sz w:val="26"/>
          <w:szCs w:val="26"/>
        </w:rPr>
        <w:lastRenderedPageBreak/>
        <w:t>Smart production hub</w:t>
      </w:r>
    </w:p>
    <w:p w14:paraId="1D8A1587" w14:textId="77777777" w:rsidR="00920225" w:rsidRPr="00D75C28" w:rsidRDefault="00920225" w:rsidP="00920225">
      <w:pPr>
        <w:ind w:left="2410"/>
        <w:rPr>
          <w:rFonts w:eastAsiaTheme="minorHAnsi"/>
        </w:rPr>
      </w:pPr>
      <w:r w:rsidRPr="00D75C28">
        <w:rPr>
          <w:rFonts w:eastAsiaTheme="minorHAnsi"/>
        </w:rPr>
        <w:t xml:space="preserve">Both engines on the booth will be powered by Agfa’s </w:t>
      </w:r>
      <w:proofErr w:type="spellStart"/>
      <w:r w:rsidRPr="00D75C28">
        <w:rPr>
          <w:rFonts w:eastAsiaTheme="minorHAnsi"/>
        </w:rPr>
        <w:t>Asanti</w:t>
      </w:r>
      <w:proofErr w:type="spellEnd"/>
      <w:r w:rsidRPr="00D75C28">
        <w:rPr>
          <w:rFonts w:eastAsiaTheme="minorHAnsi"/>
        </w:rPr>
        <w:t xml:space="preserve"> software, which functions as a smart production hub for sign &amp; display companies. </w:t>
      </w:r>
      <w:proofErr w:type="spellStart"/>
      <w:r w:rsidRPr="00D75C28">
        <w:rPr>
          <w:rFonts w:eastAsiaTheme="minorHAnsi"/>
        </w:rPr>
        <w:t>Asanti</w:t>
      </w:r>
      <w:proofErr w:type="spellEnd"/>
      <w:r w:rsidRPr="00D75C28">
        <w:rPr>
          <w:rFonts w:eastAsiaTheme="minorHAnsi"/>
        </w:rPr>
        <w:t xml:space="preserve"> automates workflow processes for increased productivity and warrants superior print quality and color consistency. Its intuitive dashboard</w:t>
      </w:r>
      <w:r>
        <w:rPr>
          <w:rFonts w:eastAsiaTheme="minorHAnsi"/>
        </w:rPr>
        <w:t>, which visitors can explore in detail at FESPA,</w:t>
      </w:r>
      <w:r w:rsidRPr="00D75C28">
        <w:rPr>
          <w:rFonts w:eastAsiaTheme="minorHAnsi"/>
        </w:rPr>
        <w:t xml:space="preserve"> provides details about the status of the printer and print jobs, while ‘media recipes’ control all parameters for a particular substrate. In addition, </w:t>
      </w:r>
      <w:proofErr w:type="spellStart"/>
      <w:r>
        <w:rPr>
          <w:rFonts w:eastAsiaTheme="minorHAnsi"/>
        </w:rPr>
        <w:t>Asanti’s</w:t>
      </w:r>
      <w:proofErr w:type="spellEnd"/>
      <w:r w:rsidRPr="00D75C28">
        <w:rPr>
          <w:rFonts w:eastAsiaTheme="minorHAnsi"/>
        </w:rPr>
        <w:t xml:space="preserve"> smart imaging algorithms help to limit ink consumption.</w:t>
      </w:r>
    </w:p>
    <w:p w14:paraId="5568985C" w14:textId="77777777" w:rsidR="00920225" w:rsidRPr="00FC2CA5" w:rsidRDefault="00920225" w:rsidP="00920225">
      <w:pPr>
        <w:ind w:left="2410"/>
        <w:rPr>
          <w:rFonts w:eastAsiaTheme="minorHAnsi"/>
          <w:color w:val="auto"/>
        </w:rPr>
      </w:pPr>
      <w:r w:rsidRPr="00FC2CA5">
        <w:rPr>
          <w:rFonts w:eastAsiaTheme="minorHAnsi"/>
          <w:color w:val="auto"/>
        </w:rPr>
        <w:t xml:space="preserve">Visitors to the booth will also be able to attend demos of the </w:t>
      </w:r>
      <w:proofErr w:type="spellStart"/>
      <w:r w:rsidRPr="00FC2CA5">
        <w:rPr>
          <w:rFonts w:eastAsiaTheme="minorHAnsi"/>
          <w:b/>
          <w:color w:val="auto"/>
        </w:rPr>
        <w:t>Asanti</w:t>
      </w:r>
      <w:proofErr w:type="spellEnd"/>
      <w:r w:rsidRPr="00FC2CA5">
        <w:rPr>
          <w:rFonts w:eastAsiaTheme="minorHAnsi"/>
          <w:color w:val="auto"/>
        </w:rPr>
        <w:t xml:space="preserve"> </w:t>
      </w:r>
      <w:r w:rsidRPr="00FC2CA5">
        <w:rPr>
          <w:rFonts w:eastAsiaTheme="minorHAnsi"/>
          <w:b/>
          <w:color w:val="auto"/>
        </w:rPr>
        <w:t>StoreFront</w:t>
      </w:r>
      <w:r w:rsidRPr="00FC2CA5">
        <w:rPr>
          <w:rFonts w:eastAsiaTheme="minorHAnsi"/>
          <w:color w:val="auto"/>
        </w:rPr>
        <w:t xml:space="preserve"> web-to-print software, and of the data exchange solution </w:t>
      </w:r>
      <w:proofErr w:type="spellStart"/>
      <w:r w:rsidRPr="00FC2CA5">
        <w:rPr>
          <w:rFonts w:eastAsiaTheme="minorHAnsi"/>
          <w:b/>
          <w:color w:val="auto"/>
        </w:rPr>
        <w:t>PrintSphere</w:t>
      </w:r>
      <w:proofErr w:type="spellEnd"/>
      <w:r w:rsidRPr="00FC2CA5">
        <w:rPr>
          <w:rFonts w:eastAsiaTheme="minorHAnsi"/>
          <w:color w:val="auto"/>
        </w:rPr>
        <w:t>.</w:t>
      </w:r>
    </w:p>
    <w:p w14:paraId="28A9E3BB" w14:textId="77777777" w:rsidR="00920225" w:rsidRPr="00920225" w:rsidRDefault="00920225" w:rsidP="00920225">
      <w:pPr>
        <w:pStyle w:val="Heading2"/>
        <w:keepNext/>
        <w:keepLines/>
        <w:tabs>
          <w:tab w:val="clear" w:pos="567"/>
        </w:tabs>
        <w:autoSpaceDE/>
        <w:autoSpaceDN/>
        <w:adjustRightInd/>
        <w:spacing w:before="40" w:after="0" w:line="360" w:lineRule="auto"/>
        <w:ind w:left="2410" w:right="0"/>
        <w:rPr>
          <w:rFonts w:eastAsiaTheme="minorHAnsi" w:cs="Arial"/>
          <w:b w:val="0"/>
          <w:bCs w:val="0"/>
          <w:color w:val="2E74B5" w:themeColor="accent1" w:themeShade="BF"/>
          <w:sz w:val="26"/>
          <w:szCs w:val="26"/>
        </w:rPr>
      </w:pPr>
      <w:r w:rsidRPr="00920225">
        <w:rPr>
          <w:rFonts w:eastAsiaTheme="minorHAnsi" w:cs="Arial"/>
          <w:b w:val="0"/>
          <w:bCs w:val="0"/>
          <w:color w:val="2E74B5" w:themeColor="accent1" w:themeShade="BF"/>
          <w:sz w:val="26"/>
          <w:szCs w:val="26"/>
        </w:rPr>
        <w:t>Less ink. Safe ink.</w:t>
      </w:r>
    </w:p>
    <w:p w14:paraId="18923C67" w14:textId="77777777" w:rsidR="00920225" w:rsidRPr="00D80DA3" w:rsidRDefault="00920225" w:rsidP="00920225">
      <w:pPr>
        <w:ind w:left="2410"/>
        <w:rPr>
          <w:rFonts w:eastAsiaTheme="minorHAnsi"/>
        </w:rPr>
      </w:pPr>
      <w:r w:rsidRPr="00D80DA3">
        <w:rPr>
          <w:rFonts w:eastAsiaTheme="minorHAnsi"/>
        </w:rPr>
        <w:t xml:space="preserve">Agfa’s large-format engines not only excel in print quality and productivity. They also offer the best cost of ownership thanks to </w:t>
      </w:r>
      <w:r w:rsidRPr="004944F1">
        <w:rPr>
          <w:rFonts w:eastAsiaTheme="minorHAnsi"/>
        </w:rPr>
        <w:t>their extremely low ink consumption</w:t>
      </w:r>
      <w:r w:rsidRPr="00D80DA3">
        <w:rPr>
          <w:rFonts w:eastAsiaTheme="minorHAnsi"/>
        </w:rPr>
        <w:t xml:space="preserve">, relying on Agfa’s patented ‘Thin Ink Layer’ technology, which involves the optimal dispersion and high pigment load of Agfa-made inks, combined with its </w:t>
      </w:r>
      <w:proofErr w:type="spellStart"/>
      <w:r w:rsidRPr="00D80DA3">
        <w:rPr>
          <w:rFonts w:eastAsiaTheme="minorHAnsi"/>
        </w:rPr>
        <w:t>Asanti</w:t>
      </w:r>
      <w:proofErr w:type="spellEnd"/>
      <w:r w:rsidRPr="00D80DA3">
        <w:rPr>
          <w:rFonts w:eastAsiaTheme="minorHAnsi"/>
        </w:rPr>
        <w:t xml:space="preserve"> workflow algorithms.</w:t>
      </w:r>
    </w:p>
    <w:p w14:paraId="3D23E920" w14:textId="77777777" w:rsidR="00920225" w:rsidRPr="00D80DA3" w:rsidRDefault="00920225" w:rsidP="00920225">
      <w:pPr>
        <w:ind w:left="2410"/>
        <w:rPr>
          <w:rFonts w:eastAsiaTheme="minorHAnsi"/>
          <w:color w:val="auto"/>
        </w:rPr>
      </w:pPr>
      <w:r w:rsidRPr="00D80DA3">
        <w:rPr>
          <w:rFonts w:eastAsiaTheme="minorHAnsi"/>
        </w:rPr>
        <w:t xml:space="preserve">The </w:t>
      </w:r>
      <w:proofErr w:type="spellStart"/>
      <w:r w:rsidRPr="004944F1">
        <w:rPr>
          <w:rFonts w:eastAsiaTheme="minorHAnsi"/>
        </w:rPr>
        <w:t>Anuvia</w:t>
      </w:r>
      <w:proofErr w:type="spellEnd"/>
      <w:r w:rsidRPr="004944F1">
        <w:rPr>
          <w:rFonts w:eastAsiaTheme="minorHAnsi"/>
        </w:rPr>
        <w:t xml:space="preserve"> ink sets used in the </w:t>
      </w:r>
      <w:proofErr w:type="spellStart"/>
      <w:r w:rsidRPr="004944F1">
        <w:rPr>
          <w:rFonts w:eastAsiaTheme="minorHAnsi"/>
        </w:rPr>
        <w:t>Jeti</w:t>
      </w:r>
      <w:proofErr w:type="spellEnd"/>
      <w:r w:rsidRPr="004944F1">
        <w:rPr>
          <w:rFonts w:eastAsiaTheme="minorHAnsi"/>
        </w:rPr>
        <w:t xml:space="preserve"> and Oberon printers </w:t>
      </w:r>
      <w:r w:rsidRPr="004944F1">
        <w:rPr>
          <w:rFonts w:eastAsiaTheme="minorHAnsi"/>
          <w:color w:val="auto"/>
        </w:rPr>
        <w:t>obtained the highest category of GREENGUARD Gold certification, which means they meet some of the world’s most rigorous</w:t>
      </w:r>
      <w:r w:rsidRPr="00D80DA3">
        <w:rPr>
          <w:rFonts w:eastAsiaTheme="minorHAnsi"/>
          <w:color w:val="auto"/>
        </w:rPr>
        <w:t xml:space="preserve"> chemical emissions standards and can be used in sensitive indoor environments like schools or healthcare facilities.</w:t>
      </w:r>
    </w:p>
    <w:p w14:paraId="25B342D3" w14:textId="77777777" w:rsidR="00920225" w:rsidRPr="00920225" w:rsidRDefault="00920225" w:rsidP="00920225">
      <w:pPr>
        <w:pStyle w:val="Heading2"/>
        <w:keepNext/>
        <w:keepLines/>
        <w:tabs>
          <w:tab w:val="clear" w:pos="567"/>
        </w:tabs>
        <w:autoSpaceDE/>
        <w:autoSpaceDN/>
        <w:adjustRightInd/>
        <w:spacing w:before="40" w:after="0" w:line="360" w:lineRule="auto"/>
        <w:ind w:left="2410" w:right="0"/>
        <w:rPr>
          <w:rFonts w:eastAsiaTheme="minorHAnsi" w:cs="Arial"/>
          <w:b w:val="0"/>
          <w:bCs w:val="0"/>
          <w:color w:val="2E74B5" w:themeColor="accent1" w:themeShade="BF"/>
          <w:sz w:val="26"/>
          <w:szCs w:val="26"/>
        </w:rPr>
      </w:pPr>
      <w:r w:rsidRPr="00920225">
        <w:rPr>
          <w:rFonts w:eastAsiaTheme="minorHAnsi" w:cs="Arial"/>
          <w:b w:val="0"/>
          <w:bCs w:val="0"/>
          <w:color w:val="2E74B5" w:themeColor="accent1" w:themeShade="BF"/>
          <w:sz w:val="26"/>
          <w:szCs w:val="26"/>
        </w:rPr>
        <w:t>A rewarding journey</w:t>
      </w:r>
    </w:p>
    <w:p w14:paraId="69175617" w14:textId="77777777" w:rsidR="00920225" w:rsidRPr="00D80DA3" w:rsidRDefault="00920225" w:rsidP="00920225">
      <w:pPr>
        <w:ind w:left="2410"/>
        <w:rPr>
          <w:rFonts w:eastAsiaTheme="minorHAnsi"/>
        </w:rPr>
      </w:pPr>
      <w:r w:rsidRPr="00D80DA3">
        <w:rPr>
          <w:rFonts w:eastAsiaTheme="minorHAnsi"/>
        </w:rPr>
        <w:t xml:space="preserve">Agfa is </w:t>
      </w:r>
      <w:r>
        <w:rPr>
          <w:rFonts w:eastAsiaTheme="minorHAnsi"/>
        </w:rPr>
        <w:t>committed to taking</w:t>
      </w:r>
      <w:r w:rsidRPr="00D80DA3">
        <w:rPr>
          <w:rFonts w:eastAsiaTheme="minorHAnsi"/>
        </w:rPr>
        <w:t xml:space="preserve"> on the role of facilitator and counselor for its customers. “</w:t>
      </w:r>
      <w:r>
        <w:rPr>
          <w:rFonts w:eastAsiaTheme="minorHAnsi"/>
        </w:rPr>
        <w:t>Our customers</w:t>
      </w:r>
      <w:r w:rsidRPr="00D80DA3">
        <w:rPr>
          <w:rFonts w:eastAsiaTheme="minorHAnsi"/>
        </w:rPr>
        <w:t xml:space="preserve"> can count on us to improve the balance of their business,” says Tom </w:t>
      </w:r>
      <w:proofErr w:type="spellStart"/>
      <w:r w:rsidRPr="00D80DA3">
        <w:rPr>
          <w:rFonts w:eastAsiaTheme="minorHAnsi"/>
        </w:rPr>
        <w:t>Vermeulen</w:t>
      </w:r>
      <w:proofErr w:type="spellEnd"/>
      <w:r w:rsidRPr="00D80DA3">
        <w:rPr>
          <w:rFonts w:eastAsiaTheme="minorHAnsi"/>
        </w:rPr>
        <w:t>, Head of Sign &amp; Display at Agfa. “We do not just sell printers, ink and workflow</w:t>
      </w:r>
      <w:r>
        <w:rPr>
          <w:rFonts w:eastAsiaTheme="minorHAnsi"/>
        </w:rPr>
        <w:t xml:space="preserve"> software</w:t>
      </w:r>
      <w:r w:rsidRPr="00D80DA3">
        <w:rPr>
          <w:rFonts w:eastAsiaTheme="minorHAnsi"/>
        </w:rPr>
        <w:t xml:space="preserve">, we accompany </w:t>
      </w:r>
      <w:r>
        <w:rPr>
          <w:rFonts w:eastAsiaTheme="minorHAnsi"/>
        </w:rPr>
        <w:t>print service providers</w:t>
      </w:r>
      <w:r w:rsidRPr="00D80DA3">
        <w:rPr>
          <w:rFonts w:eastAsiaTheme="minorHAnsi"/>
        </w:rPr>
        <w:t xml:space="preserve"> on their</w:t>
      </w:r>
      <w:r>
        <w:rPr>
          <w:rFonts w:eastAsiaTheme="minorHAnsi"/>
        </w:rPr>
        <w:t xml:space="preserve"> journey</w:t>
      </w:r>
      <w:r w:rsidRPr="00D80DA3">
        <w:rPr>
          <w:rFonts w:eastAsiaTheme="minorHAnsi"/>
        </w:rPr>
        <w:t xml:space="preserve">, by </w:t>
      </w:r>
      <w:r w:rsidRPr="00D80DA3">
        <w:rPr>
          <w:rFonts w:eastAsiaTheme="minorHAnsi"/>
        </w:rPr>
        <w:lastRenderedPageBreak/>
        <w:t xml:space="preserve">working out a growth path together. Our sales, application and support teams think along with </w:t>
      </w:r>
      <w:r>
        <w:rPr>
          <w:rFonts w:eastAsiaTheme="minorHAnsi"/>
        </w:rPr>
        <w:t>printing companies</w:t>
      </w:r>
      <w:r w:rsidRPr="00D80DA3">
        <w:rPr>
          <w:rFonts w:eastAsiaTheme="minorHAnsi"/>
        </w:rPr>
        <w:t xml:space="preserve"> and help them identify their needs – and thus the needs of their customers – </w:t>
      </w:r>
      <w:r>
        <w:rPr>
          <w:rFonts w:eastAsiaTheme="minorHAnsi"/>
        </w:rPr>
        <w:t>and</w:t>
      </w:r>
      <w:r w:rsidRPr="00D80DA3">
        <w:rPr>
          <w:rFonts w:eastAsiaTheme="minorHAnsi"/>
        </w:rPr>
        <w:t xml:space="preserve"> the best possible way to answer them.” And he adds: “Many elements can play a role here, from hands-on application support over </w:t>
      </w:r>
      <w:r>
        <w:rPr>
          <w:rFonts w:eastAsiaTheme="minorHAnsi"/>
        </w:rPr>
        <w:t xml:space="preserve">in-depth, technology-independent </w:t>
      </w:r>
      <w:r w:rsidRPr="00D80DA3">
        <w:rPr>
          <w:rFonts w:eastAsiaTheme="minorHAnsi"/>
        </w:rPr>
        <w:t>advice on color consistency, to overall process control, or even a meticulous analysis of a print service provider’s business strategy.”</w:t>
      </w:r>
    </w:p>
    <w:p w14:paraId="3F4EAE76" w14:textId="77777777" w:rsidR="00920225" w:rsidRPr="00920225" w:rsidRDefault="003612F6" w:rsidP="00920225">
      <w:pPr>
        <w:ind w:left="2410"/>
        <w:rPr>
          <w:i/>
          <w:lang w:eastAsia="nl-BE"/>
        </w:rPr>
      </w:pPr>
      <w:r>
        <w:rPr>
          <w:rFonts w:eastAsiaTheme="minorHAnsi"/>
          <w:sz w:val="20"/>
        </w:rPr>
        <w:pict w14:anchorId="2F6CCC33">
          <v:rect id="_x0000_i1025" style="width:0;height:1.5pt" o:hralign="center" o:hrstd="t" o:hr="t" fillcolor="#a0a0a0" stroked="f"/>
        </w:pict>
      </w:r>
      <w:r w:rsidR="00920225" w:rsidRPr="00920225">
        <w:rPr>
          <w:i/>
          <w:lang w:eastAsia="nl-BE"/>
        </w:rPr>
        <w:t>Visit Agfa in Hall 5 Booth D10 (IFEMA Exhibition Centre, Madrid, Spain) March 24-27, 2020.</w:t>
      </w:r>
    </w:p>
    <w:p w14:paraId="4887B33E" w14:textId="77777777" w:rsidR="00920225" w:rsidRPr="00D80DA3" w:rsidRDefault="00920225" w:rsidP="00920225">
      <w:pPr>
        <w:spacing w:after="0"/>
        <w:ind w:left="2410"/>
        <w:jc w:val="both"/>
        <w:rPr>
          <w:rFonts w:eastAsia="Times New Roman"/>
          <w:lang w:eastAsia="nl-BE"/>
        </w:rPr>
      </w:pPr>
      <w:r w:rsidRPr="00D80DA3">
        <w:rPr>
          <w:rFonts w:eastAsia="Times New Roman"/>
          <w:color w:val="DA291C"/>
          <w:u w:val="single"/>
          <w:bdr w:val="none" w:sz="0" w:space="0" w:color="auto" w:frame="1"/>
          <w:lang w:eastAsia="nl-BE"/>
        </w:rPr>
        <w:t>www.agfa.com</w:t>
      </w:r>
    </w:p>
    <w:p w14:paraId="18F42B37" w14:textId="77777777" w:rsidR="00920225" w:rsidRPr="00D80DA3" w:rsidRDefault="00920225" w:rsidP="00920225">
      <w:pPr>
        <w:ind w:left="2410"/>
        <w:rPr>
          <w:rFonts w:eastAsiaTheme="minorHAnsi"/>
          <w:sz w:val="20"/>
        </w:rPr>
      </w:pPr>
    </w:p>
    <w:p w14:paraId="2870E5F1" w14:textId="77777777" w:rsidR="00920225" w:rsidRDefault="00920225" w:rsidP="00920225">
      <w:pPr>
        <w:ind w:left="2410"/>
        <w:jc w:val="both"/>
        <w:rPr>
          <w:b/>
          <w:szCs w:val="22"/>
        </w:rPr>
      </w:pPr>
    </w:p>
    <w:p w14:paraId="4941534A" w14:textId="22C2DBA4" w:rsidR="005444F1" w:rsidRDefault="005444F1" w:rsidP="00920225">
      <w:pPr>
        <w:ind w:left="2410"/>
        <w:jc w:val="both"/>
        <w:rPr>
          <w:b/>
          <w:szCs w:val="22"/>
        </w:rPr>
      </w:pPr>
      <w:r w:rsidRPr="002276D6">
        <w:rPr>
          <w:b/>
          <w:szCs w:val="22"/>
        </w:rPr>
        <w:t>About Agfa</w:t>
      </w:r>
    </w:p>
    <w:p w14:paraId="6A252A9A" w14:textId="77777777" w:rsidR="005444F1" w:rsidRPr="002276D6" w:rsidRDefault="005444F1" w:rsidP="005444F1">
      <w:pPr>
        <w:autoSpaceDE w:val="0"/>
        <w:autoSpaceDN w:val="0"/>
        <w:adjustRightInd w:val="0"/>
        <w:ind w:left="2410"/>
        <w:jc w:val="both"/>
        <w:rPr>
          <w:szCs w:val="22"/>
          <w:lang w:eastAsia="nl-BE"/>
        </w:rPr>
      </w:pPr>
      <w:r w:rsidRPr="002276D6">
        <w:rPr>
          <w:szCs w:val="22"/>
          <w:lang w:eastAsia="nl-BE"/>
        </w:rPr>
        <w:t>Agfa develops, produces and distributes an extensive range of imaging systems and workflow solutions for the printing industry, the healthcare sector, as well as for specific hi-tech industries such as printed electronic</w:t>
      </w:r>
      <w:r w:rsidR="00E218EC">
        <w:rPr>
          <w:szCs w:val="22"/>
          <w:lang w:eastAsia="nl-BE"/>
        </w:rPr>
        <w:t>s &amp; renewable energy solutions.</w:t>
      </w:r>
    </w:p>
    <w:p w14:paraId="2EE0454A" w14:textId="1D3D73D2" w:rsidR="005444F1" w:rsidRDefault="005444F1" w:rsidP="005444F1">
      <w:pPr>
        <w:autoSpaceDE w:val="0"/>
        <w:autoSpaceDN w:val="0"/>
        <w:adjustRightInd w:val="0"/>
        <w:ind w:left="2410"/>
        <w:jc w:val="both"/>
        <w:rPr>
          <w:szCs w:val="22"/>
          <w:lang w:eastAsia="nl-BE"/>
        </w:rPr>
      </w:pPr>
      <w:r w:rsidRPr="002276D6">
        <w:rPr>
          <w:szCs w:val="22"/>
          <w:lang w:eastAsia="nl-BE"/>
        </w:rPr>
        <w:t>The headquarters are located in Belgium. The largest production and research centers are located in Belgium, the United States, Canada, Germany, France, the United Kingdom, Austria, China and Brazil. Agfa is commercially active worldwide through wholly owned sales organizations in more than 40 countries.</w:t>
      </w:r>
    </w:p>
    <w:p w14:paraId="59910592" w14:textId="77A2A535" w:rsidR="0036585A" w:rsidRDefault="003612F6" w:rsidP="005444F1">
      <w:pPr>
        <w:autoSpaceDE w:val="0"/>
        <w:autoSpaceDN w:val="0"/>
        <w:adjustRightInd w:val="0"/>
        <w:ind w:left="2410"/>
        <w:jc w:val="both"/>
        <w:rPr>
          <w:szCs w:val="22"/>
          <w:lang w:eastAsia="nl-BE"/>
        </w:rPr>
      </w:pPr>
      <w:hyperlink r:id="rId8" w:history="1">
        <w:r w:rsidR="0036585A" w:rsidRPr="00FC763F">
          <w:rPr>
            <w:rStyle w:val="Hyperlink"/>
            <w:rFonts w:cs="Arial"/>
            <w:szCs w:val="22"/>
            <w:lang w:eastAsia="nl-BE"/>
          </w:rPr>
          <w:t>www.agfa.com</w:t>
        </w:r>
      </w:hyperlink>
    </w:p>
    <w:p w14:paraId="4776CD34" w14:textId="77777777" w:rsidR="0036585A" w:rsidRPr="002276D6" w:rsidRDefault="0036585A" w:rsidP="005444F1">
      <w:pPr>
        <w:autoSpaceDE w:val="0"/>
        <w:autoSpaceDN w:val="0"/>
        <w:adjustRightInd w:val="0"/>
        <w:ind w:left="2410"/>
        <w:jc w:val="both"/>
        <w:rPr>
          <w:szCs w:val="22"/>
          <w:lang w:eastAsia="nl-BE"/>
        </w:rPr>
      </w:pPr>
    </w:p>
    <w:p w14:paraId="5C092D4F" w14:textId="19848B9D" w:rsidR="005444F1" w:rsidRPr="005D7201" w:rsidRDefault="005444F1" w:rsidP="005444F1">
      <w:pPr>
        <w:ind w:left="2410"/>
        <w:jc w:val="both"/>
        <w:rPr>
          <w:szCs w:val="22"/>
        </w:rPr>
      </w:pPr>
      <w:r w:rsidRPr="002276D6">
        <w:rPr>
          <w:b/>
          <w:szCs w:val="22"/>
          <w:lang w:val="da-DK"/>
        </w:rPr>
        <w:t>Contact:</w:t>
      </w:r>
      <w:r w:rsidRPr="002276D6">
        <w:rPr>
          <w:szCs w:val="22"/>
        </w:rPr>
        <w:t xml:space="preserve"> </w:t>
      </w:r>
      <w:hyperlink r:id="rId9" w:history="1">
        <w:r w:rsidR="0032143D" w:rsidRPr="00686376">
          <w:rPr>
            <w:rStyle w:val="Hyperlink"/>
            <w:rFonts w:cs="Arial"/>
            <w:szCs w:val="22"/>
          </w:rPr>
          <w:t>press@agfa.com</w:t>
        </w:r>
      </w:hyperlink>
    </w:p>
    <w:p w14:paraId="671C1CB8" w14:textId="77777777" w:rsidR="005444F1" w:rsidRDefault="005444F1">
      <w:pPr>
        <w:spacing w:after="0" w:line="240" w:lineRule="auto"/>
        <w:rPr>
          <w:rFonts w:asciiTheme="minorHAnsi" w:hAnsiTheme="minorHAnsi" w:cstheme="minorHAnsi"/>
        </w:rPr>
      </w:pPr>
    </w:p>
    <w:p w14:paraId="623B6F34" w14:textId="33489FCE" w:rsidR="001C13E3" w:rsidRPr="00A865B6" w:rsidRDefault="001C13E3" w:rsidP="00756AB6">
      <w:pPr>
        <w:spacing w:after="0"/>
        <w:rPr>
          <w:sz w:val="20"/>
        </w:rPr>
      </w:pPr>
    </w:p>
    <w:sectPr w:rsidR="001C13E3" w:rsidRPr="00A865B6" w:rsidSect="003823E0">
      <w:headerReference w:type="default" r:id="rId10"/>
      <w:footerReference w:type="default" r:id="rId11"/>
      <w:headerReference w:type="first" r:id="rId12"/>
      <w:footerReference w:type="first" r:id="rId13"/>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F252D" w14:textId="77777777" w:rsidR="0015012D" w:rsidRDefault="0015012D">
      <w:r>
        <w:separator/>
      </w:r>
    </w:p>
    <w:p w14:paraId="10B1E85F" w14:textId="77777777" w:rsidR="0015012D" w:rsidRDefault="0015012D"/>
    <w:p w14:paraId="142C40C2" w14:textId="77777777" w:rsidR="0015012D" w:rsidRDefault="0015012D"/>
    <w:p w14:paraId="00BD0774" w14:textId="77777777" w:rsidR="0015012D" w:rsidRDefault="0015012D"/>
    <w:p w14:paraId="6ED3B0B9" w14:textId="77777777" w:rsidR="0015012D" w:rsidRDefault="0015012D"/>
    <w:p w14:paraId="4A2FA344" w14:textId="77777777" w:rsidR="0015012D" w:rsidRDefault="0015012D" w:rsidP="00420B47"/>
    <w:p w14:paraId="2097490A" w14:textId="77777777" w:rsidR="0015012D" w:rsidRDefault="0015012D"/>
    <w:p w14:paraId="66D9B63C" w14:textId="77777777" w:rsidR="0015012D" w:rsidRDefault="0015012D" w:rsidP="00712957"/>
    <w:p w14:paraId="4930FF14" w14:textId="77777777" w:rsidR="0015012D" w:rsidRDefault="0015012D"/>
  </w:endnote>
  <w:endnote w:type="continuationSeparator" w:id="0">
    <w:p w14:paraId="2CE3DF14" w14:textId="77777777" w:rsidR="0015012D" w:rsidRDefault="0015012D">
      <w:r>
        <w:continuationSeparator/>
      </w:r>
    </w:p>
    <w:p w14:paraId="3CF1D968" w14:textId="77777777" w:rsidR="0015012D" w:rsidRDefault="0015012D"/>
    <w:p w14:paraId="252E4E23" w14:textId="77777777" w:rsidR="0015012D" w:rsidRDefault="0015012D"/>
    <w:p w14:paraId="7C786901" w14:textId="77777777" w:rsidR="0015012D" w:rsidRDefault="0015012D"/>
    <w:p w14:paraId="326158D4" w14:textId="77777777" w:rsidR="0015012D" w:rsidRDefault="0015012D"/>
    <w:p w14:paraId="5B999475" w14:textId="77777777" w:rsidR="0015012D" w:rsidRDefault="0015012D" w:rsidP="00420B47"/>
    <w:p w14:paraId="2DE1255F" w14:textId="77777777" w:rsidR="0015012D" w:rsidRDefault="0015012D"/>
    <w:p w14:paraId="31637153" w14:textId="77777777" w:rsidR="0015012D" w:rsidRDefault="0015012D" w:rsidP="00712957"/>
    <w:p w14:paraId="4EFF3F63" w14:textId="77777777" w:rsidR="0015012D" w:rsidRDefault="00150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4E47" w14:textId="74501C8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1B23C78" wp14:editId="3DC6B7E9">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3612F6">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3612F6">
      <w:rPr>
        <w:rFonts w:cs="Times New Roman"/>
        <w:noProof/>
        <w:color w:val="7F7F7F"/>
        <w:sz w:val="16"/>
        <w:lang w:val="nl-BE" w:eastAsia="nl-NL"/>
      </w:rPr>
      <w:t>4</w:t>
    </w:r>
    <w:r w:rsidRPr="00430C23">
      <w:rPr>
        <w:rFonts w:cs="Times New Roman"/>
        <w:color w:val="7F7F7F"/>
        <w:sz w:val="16"/>
        <w:lang w:val="nl-BE" w:eastAsia="nl-NL"/>
      </w:rPr>
      <w:fldChar w:fldCharType="end"/>
    </w:r>
  </w:p>
  <w:p w14:paraId="3449B7AF" w14:textId="77777777" w:rsidR="00E6591C" w:rsidRDefault="00E6591C"/>
  <w:p w14:paraId="0B188FC4" w14:textId="77777777" w:rsidR="00E6591C" w:rsidRDefault="00E6591C" w:rsidP="00712957"/>
  <w:p w14:paraId="485007DA"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98E2"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2BCE4A0" w14:textId="77777777" w:rsidR="00E6591C" w:rsidRDefault="00E6591C"/>
  <w:p w14:paraId="339BB5C0" w14:textId="77777777" w:rsidR="00E6591C" w:rsidRDefault="00E6591C" w:rsidP="00712957"/>
  <w:p w14:paraId="7798689A"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02634" w14:textId="77777777" w:rsidR="0015012D" w:rsidRDefault="0015012D">
      <w:r>
        <w:separator/>
      </w:r>
    </w:p>
    <w:p w14:paraId="3EF680F8" w14:textId="77777777" w:rsidR="0015012D" w:rsidRDefault="0015012D"/>
    <w:p w14:paraId="11BE7480" w14:textId="77777777" w:rsidR="0015012D" w:rsidRDefault="0015012D"/>
    <w:p w14:paraId="52881423" w14:textId="77777777" w:rsidR="0015012D" w:rsidRDefault="0015012D"/>
    <w:p w14:paraId="4979610D" w14:textId="77777777" w:rsidR="0015012D" w:rsidRDefault="0015012D"/>
    <w:p w14:paraId="508CFD7F" w14:textId="77777777" w:rsidR="0015012D" w:rsidRDefault="0015012D" w:rsidP="00420B47"/>
    <w:p w14:paraId="4BE5DFCE" w14:textId="77777777" w:rsidR="0015012D" w:rsidRDefault="0015012D"/>
    <w:p w14:paraId="4CC7C68A" w14:textId="77777777" w:rsidR="0015012D" w:rsidRDefault="0015012D" w:rsidP="00712957"/>
    <w:p w14:paraId="27187AC5" w14:textId="77777777" w:rsidR="0015012D" w:rsidRDefault="0015012D"/>
  </w:footnote>
  <w:footnote w:type="continuationSeparator" w:id="0">
    <w:p w14:paraId="0A837B62" w14:textId="77777777" w:rsidR="0015012D" w:rsidRDefault="0015012D">
      <w:r>
        <w:continuationSeparator/>
      </w:r>
    </w:p>
    <w:p w14:paraId="71211E83" w14:textId="77777777" w:rsidR="0015012D" w:rsidRDefault="0015012D"/>
    <w:p w14:paraId="1E9C8579" w14:textId="77777777" w:rsidR="0015012D" w:rsidRDefault="0015012D"/>
    <w:p w14:paraId="75B92C6D" w14:textId="77777777" w:rsidR="0015012D" w:rsidRDefault="0015012D"/>
    <w:p w14:paraId="5BEA37A6" w14:textId="77777777" w:rsidR="0015012D" w:rsidRDefault="0015012D"/>
    <w:p w14:paraId="4365C46E" w14:textId="77777777" w:rsidR="0015012D" w:rsidRDefault="0015012D" w:rsidP="00420B47"/>
    <w:p w14:paraId="322D83BB" w14:textId="77777777" w:rsidR="0015012D" w:rsidRDefault="0015012D"/>
    <w:p w14:paraId="1723799F" w14:textId="77777777" w:rsidR="0015012D" w:rsidRDefault="0015012D" w:rsidP="00712957"/>
    <w:p w14:paraId="46FD96B0" w14:textId="77777777" w:rsidR="0015012D" w:rsidRDefault="001501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1E1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A87D1A5" w14:textId="77777777" w:rsidR="00E6591C" w:rsidRPr="009B6785" w:rsidRDefault="00E6591C" w:rsidP="009B6785"/>
  <w:p w14:paraId="378266A2"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48FA7C1E" wp14:editId="4C785959">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78DAE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FA7C1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078DAE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20A81777" w14:textId="77777777" w:rsidR="00E6591C" w:rsidRDefault="00E6591C" w:rsidP="00712957"/>
  <w:p w14:paraId="6B98F610"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0088BFD" wp14:editId="22EF4EE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0DEE8052" w14:textId="77777777" w:rsidR="00E6591C" w:rsidRDefault="00DD5FAD" w:rsidP="003D4C70">
                          <w:pPr>
                            <w:spacing w:after="0" w:line="276" w:lineRule="auto"/>
                            <w:rPr>
                              <w:b/>
                              <w:sz w:val="16"/>
                              <w:lang w:val="de-DE"/>
                            </w:rPr>
                          </w:pPr>
                          <w:r>
                            <w:rPr>
                              <w:b/>
                              <w:sz w:val="16"/>
                              <w:lang w:val="de-DE"/>
                            </w:rPr>
                            <w:t>Agfa</w:t>
                          </w:r>
                        </w:p>
                        <w:p w14:paraId="11BD746D"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C283AA3"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E5E4C2B"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229CD601" w14:textId="77777777" w:rsidR="00E6591C" w:rsidRPr="003729D1" w:rsidRDefault="00E6591C" w:rsidP="003D4C70">
                          <w:pPr>
                            <w:spacing w:after="0" w:line="276" w:lineRule="auto"/>
                            <w:rPr>
                              <w:sz w:val="16"/>
                              <w:lang w:val="de-DE"/>
                            </w:rPr>
                          </w:pPr>
                        </w:p>
                        <w:p w14:paraId="75CAA9AB" w14:textId="198E67A3" w:rsidR="00E6591C" w:rsidRDefault="003612F6" w:rsidP="003D4C70">
                          <w:pPr>
                            <w:spacing w:line="276" w:lineRule="auto"/>
                            <w:rPr>
                              <w:rFonts w:ascii="Arial Narrow" w:hAnsi="Arial Narrow"/>
                              <w:sz w:val="16"/>
                              <w:lang w:val="de-DE"/>
                            </w:rPr>
                          </w:pPr>
                          <w:r>
                            <w:fldChar w:fldCharType="begin"/>
                          </w:r>
                          <w:r w:rsidRPr="003612F6">
                            <w:rPr>
                              <w:lang w:val="nl-BE"/>
                            </w:rPr>
                            <w:instrText xml:space="preserve"> HYPERLINK "mailto:press@agfa.com" </w:instrText>
                          </w:r>
                          <w:r>
                            <w:fldChar w:fldCharType="separate"/>
                          </w:r>
                          <w:r w:rsidR="0032143D" w:rsidRPr="00686376">
                            <w:rPr>
                              <w:rStyle w:val="Hyperlink"/>
                              <w:rFonts w:ascii="Arial Narrow" w:hAnsi="Arial Narrow" w:cs="Arial"/>
                              <w:sz w:val="16"/>
                              <w:lang w:val="de-DE"/>
                            </w:rPr>
                            <w:t>press@agfa.com</w:t>
                          </w:r>
                          <w:r>
                            <w:rPr>
                              <w:rStyle w:val="Hyperlink"/>
                              <w:rFonts w:ascii="Arial Narrow" w:hAnsi="Arial Narrow" w:cs="Arial"/>
                              <w:sz w:val="16"/>
                              <w:lang w:val="de-DE"/>
                            </w:rPr>
                            <w:fldChar w:fldCharType="end"/>
                          </w:r>
                        </w:p>
                        <w:p w14:paraId="7ADC05FF" w14:textId="77777777" w:rsidR="0032143D" w:rsidRDefault="0032143D" w:rsidP="003D4C70">
                          <w:pPr>
                            <w:spacing w:line="276" w:lineRule="auto"/>
                            <w:rPr>
                              <w:lang w:val="de-DE"/>
                            </w:rPr>
                          </w:pPr>
                        </w:p>
                        <w:p w14:paraId="65DEF1A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8BFD"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0DEE8052" w14:textId="77777777" w:rsidR="00E6591C" w:rsidRDefault="00DD5FAD" w:rsidP="003D4C70">
                    <w:pPr>
                      <w:spacing w:after="0" w:line="276" w:lineRule="auto"/>
                      <w:rPr>
                        <w:b/>
                        <w:sz w:val="16"/>
                        <w:lang w:val="de-DE"/>
                      </w:rPr>
                    </w:pPr>
                    <w:r>
                      <w:rPr>
                        <w:b/>
                        <w:sz w:val="16"/>
                        <w:lang w:val="de-DE"/>
                      </w:rPr>
                      <w:t>Agfa</w:t>
                    </w:r>
                  </w:p>
                  <w:p w14:paraId="11BD746D"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C283AA3"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E5E4C2B"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229CD601" w14:textId="77777777" w:rsidR="00E6591C" w:rsidRPr="003729D1" w:rsidRDefault="00E6591C" w:rsidP="003D4C70">
                    <w:pPr>
                      <w:spacing w:after="0" w:line="276" w:lineRule="auto"/>
                      <w:rPr>
                        <w:sz w:val="16"/>
                        <w:lang w:val="de-DE"/>
                      </w:rPr>
                    </w:pPr>
                  </w:p>
                  <w:p w14:paraId="75CAA9AB" w14:textId="198E67A3" w:rsidR="00E6591C" w:rsidRDefault="00756AB6" w:rsidP="003D4C70">
                    <w:pPr>
                      <w:spacing w:line="276" w:lineRule="auto"/>
                      <w:rPr>
                        <w:rFonts w:ascii="Arial Narrow" w:hAnsi="Arial Narrow"/>
                        <w:sz w:val="16"/>
                        <w:lang w:val="de-DE"/>
                      </w:rPr>
                    </w:pPr>
                    <w:r>
                      <w:fldChar w:fldCharType="begin"/>
                    </w:r>
                    <w:r w:rsidRPr="00920225">
                      <w:rPr>
                        <w:lang w:val="nl-BE"/>
                      </w:rPr>
                      <w:instrText xml:space="preserve"> HYPERLINK "mailto:press@agfa.com" </w:instrText>
                    </w:r>
                    <w:r>
                      <w:fldChar w:fldCharType="separate"/>
                    </w:r>
                    <w:r w:rsidR="0032143D" w:rsidRPr="00686376">
                      <w:rPr>
                        <w:rStyle w:val="Hyperlink"/>
                        <w:rFonts w:ascii="Arial Narrow" w:hAnsi="Arial Narrow" w:cs="Arial"/>
                        <w:sz w:val="16"/>
                        <w:lang w:val="de-DE"/>
                      </w:rPr>
                      <w:t>press@agfa.com</w:t>
                    </w:r>
                    <w:r>
                      <w:rPr>
                        <w:rStyle w:val="Hyperlink"/>
                        <w:rFonts w:ascii="Arial Narrow" w:hAnsi="Arial Narrow" w:cs="Arial"/>
                        <w:sz w:val="16"/>
                        <w:lang w:val="de-DE"/>
                      </w:rPr>
                      <w:fldChar w:fldCharType="end"/>
                    </w:r>
                  </w:p>
                  <w:p w14:paraId="7ADC05FF" w14:textId="77777777" w:rsidR="0032143D" w:rsidRDefault="0032143D" w:rsidP="003D4C70">
                    <w:pPr>
                      <w:spacing w:line="276" w:lineRule="auto"/>
                      <w:rPr>
                        <w:lang w:val="de-DE"/>
                      </w:rPr>
                    </w:pPr>
                  </w:p>
                  <w:p w14:paraId="65DEF1A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7752"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0B8A4A34" wp14:editId="534D5739">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59181799" wp14:editId="0C4E2605">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7A3C5DE0" w14:textId="77777777" w:rsidR="00E6591C" w:rsidRDefault="00E6591C" w:rsidP="009B6785"/>
  <w:p w14:paraId="78EA5973"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D1554B3" wp14:editId="265F2A6D">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5BCDFEC"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1554B3"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05BCDFEC"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5176936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2BEB5172" wp14:editId="7DA03E94">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6F44813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21D961C"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414918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41ED9D5"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7E977D4B" w14:textId="77777777" w:rsidR="00E6591C" w:rsidRPr="003729D1" w:rsidRDefault="00E6591C" w:rsidP="009041F0">
                          <w:pPr>
                            <w:spacing w:after="0"/>
                            <w:rPr>
                              <w:sz w:val="16"/>
                              <w:lang w:val="de-DE"/>
                            </w:rPr>
                          </w:pPr>
                        </w:p>
                        <w:p w14:paraId="14AE99F0"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0954510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02B6106E" w14:textId="77777777" w:rsidR="00E6591C" w:rsidRPr="00E04E01" w:rsidRDefault="00E6591C" w:rsidP="009041F0">
                          <w:pPr>
                            <w:spacing w:after="0"/>
                            <w:rPr>
                              <w:rFonts w:ascii="Arial Narrow" w:hAnsi="Arial Narrow"/>
                              <w:sz w:val="16"/>
                            </w:rPr>
                          </w:pPr>
                        </w:p>
                        <w:p w14:paraId="1DA101FD"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44D5F8F7"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5FBCF318"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5172"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6F44813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21D961C"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414918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41ED9D5"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7E977D4B" w14:textId="77777777" w:rsidR="00E6591C" w:rsidRPr="003729D1" w:rsidRDefault="00E6591C" w:rsidP="009041F0">
                    <w:pPr>
                      <w:spacing w:after="0"/>
                      <w:rPr>
                        <w:sz w:val="16"/>
                        <w:lang w:val="de-DE"/>
                      </w:rPr>
                    </w:pPr>
                  </w:p>
                  <w:p w14:paraId="14AE99F0"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0954510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02B6106E" w14:textId="77777777" w:rsidR="00E6591C" w:rsidRPr="00E04E01" w:rsidRDefault="00E6591C" w:rsidP="009041F0">
                    <w:pPr>
                      <w:spacing w:after="0"/>
                      <w:rPr>
                        <w:rFonts w:ascii="Arial Narrow" w:hAnsi="Arial Narrow"/>
                        <w:sz w:val="16"/>
                      </w:rPr>
                    </w:pPr>
                  </w:p>
                  <w:p w14:paraId="1DA101FD"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44D5F8F7"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5FBCF318" w14:textId="77777777" w:rsidR="00E6591C" w:rsidRDefault="00E6591C" w:rsidP="009041F0"/>
                </w:txbxContent>
              </v:textbox>
            </v:shape>
          </w:pict>
        </mc:Fallback>
      </mc:AlternateContent>
    </w:r>
  </w:p>
  <w:p w14:paraId="4D00BACB"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222E"/>
    <w:multiLevelType w:val="hybridMultilevel"/>
    <w:tmpl w:val="DB7CD886"/>
    <w:lvl w:ilvl="0" w:tplc="5FC0D3A2">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49E774F0"/>
    <w:multiLevelType w:val="hybridMultilevel"/>
    <w:tmpl w:val="B07AE5EE"/>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9056350"/>
    <w:multiLevelType w:val="hybridMultilevel"/>
    <w:tmpl w:val="B5E6EA9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C224701"/>
    <w:multiLevelType w:val="hybridMultilevel"/>
    <w:tmpl w:val="74E26098"/>
    <w:lvl w:ilvl="0" w:tplc="0813000F">
      <w:start w:val="1"/>
      <w:numFmt w:val="decimal"/>
      <w:lvlText w:val="%1."/>
      <w:lvlJc w:val="left"/>
      <w:pPr>
        <w:ind w:left="3130" w:hanging="360"/>
      </w:pPr>
    </w:lvl>
    <w:lvl w:ilvl="1" w:tplc="08130019" w:tentative="1">
      <w:start w:val="1"/>
      <w:numFmt w:val="lowerLetter"/>
      <w:lvlText w:val="%2."/>
      <w:lvlJc w:val="left"/>
      <w:pPr>
        <w:ind w:left="3850" w:hanging="360"/>
      </w:pPr>
    </w:lvl>
    <w:lvl w:ilvl="2" w:tplc="0813001B" w:tentative="1">
      <w:start w:val="1"/>
      <w:numFmt w:val="lowerRoman"/>
      <w:lvlText w:val="%3."/>
      <w:lvlJc w:val="right"/>
      <w:pPr>
        <w:ind w:left="4570" w:hanging="180"/>
      </w:pPr>
    </w:lvl>
    <w:lvl w:ilvl="3" w:tplc="0813000F" w:tentative="1">
      <w:start w:val="1"/>
      <w:numFmt w:val="decimal"/>
      <w:lvlText w:val="%4."/>
      <w:lvlJc w:val="left"/>
      <w:pPr>
        <w:ind w:left="5290" w:hanging="360"/>
      </w:pPr>
    </w:lvl>
    <w:lvl w:ilvl="4" w:tplc="08130019" w:tentative="1">
      <w:start w:val="1"/>
      <w:numFmt w:val="lowerLetter"/>
      <w:lvlText w:val="%5."/>
      <w:lvlJc w:val="left"/>
      <w:pPr>
        <w:ind w:left="6010" w:hanging="360"/>
      </w:pPr>
    </w:lvl>
    <w:lvl w:ilvl="5" w:tplc="0813001B" w:tentative="1">
      <w:start w:val="1"/>
      <w:numFmt w:val="lowerRoman"/>
      <w:lvlText w:val="%6."/>
      <w:lvlJc w:val="right"/>
      <w:pPr>
        <w:ind w:left="6730" w:hanging="180"/>
      </w:pPr>
    </w:lvl>
    <w:lvl w:ilvl="6" w:tplc="0813000F" w:tentative="1">
      <w:start w:val="1"/>
      <w:numFmt w:val="decimal"/>
      <w:lvlText w:val="%7."/>
      <w:lvlJc w:val="left"/>
      <w:pPr>
        <w:ind w:left="7450" w:hanging="360"/>
      </w:pPr>
    </w:lvl>
    <w:lvl w:ilvl="7" w:tplc="08130019" w:tentative="1">
      <w:start w:val="1"/>
      <w:numFmt w:val="lowerLetter"/>
      <w:lvlText w:val="%8."/>
      <w:lvlJc w:val="left"/>
      <w:pPr>
        <w:ind w:left="8170" w:hanging="360"/>
      </w:pPr>
    </w:lvl>
    <w:lvl w:ilvl="8" w:tplc="0813001B" w:tentative="1">
      <w:start w:val="1"/>
      <w:numFmt w:val="lowerRoman"/>
      <w:lvlText w:val="%9."/>
      <w:lvlJc w:val="right"/>
      <w:pPr>
        <w:ind w:left="8890" w:hanging="180"/>
      </w:pPr>
    </w:lvl>
  </w:abstractNum>
  <w:abstractNum w:abstractNumId="26"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F954B4"/>
    <w:multiLevelType w:val="hybridMultilevel"/>
    <w:tmpl w:val="6F3CA902"/>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1" w15:restartNumberingAfterBreak="0">
    <w:nsid w:val="701651F4"/>
    <w:multiLevelType w:val="hybridMultilevel"/>
    <w:tmpl w:val="D82A50B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2"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8"/>
  </w:num>
  <w:num w:numId="9">
    <w:abstractNumId w:val="9"/>
  </w:num>
  <w:num w:numId="10">
    <w:abstractNumId w:val="11"/>
  </w:num>
  <w:num w:numId="11">
    <w:abstractNumId w:val="17"/>
  </w:num>
  <w:num w:numId="12">
    <w:abstractNumId w:val="1"/>
  </w:num>
  <w:num w:numId="13">
    <w:abstractNumId w:val="29"/>
  </w:num>
  <w:num w:numId="14">
    <w:abstractNumId w:val="10"/>
  </w:num>
  <w:num w:numId="15">
    <w:abstractNumId w:val="16"/>
  </w:num>
  <w:num w:numId="16">
    <w:abstractNumId w:val="18"/>
  </w:num>
  <w:num w:numId="17">
    <w:abstractNumId w:val="14"/>
  </w:num>
  <w:num w:numId="18">
    <w:abstractNumId w:val="3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0"/>
  </w:num>
  <w:num w:numId="22">
    <w:abstractNumId w:val="6"/>
  </w:num>
  <w:num w:numId="23">
    <w:abstractNumId w:val="27"/>
  </w:num>
  <w:num w:numId="24">
    <w:abstractNumId w:val="12"/>
  </w:num>
  <w:num w:numId="25">
    <w:abstractNumId w:val="13"/>
  </w:num>
  <w:num w:numId="26">
    <w:abstractNumId w:val="19"/>
  </w:num>
  <w:num w:numId="27">
    <w:abstractNumId w:val="33"/>
  </w:num>
  <w:num w:numId="28">
    <w:abstractNumId w:val="3"/>
  </w:num>
  <w:num w:numId="29">
    <w:abstractNumId w:val="7"/>
  </w:num>
  <w:num w:numId="30">
    <w:abstractNumId w:val="22"/>
  </w:num>
  <w:num w:numId="31">
    <w:abstractNumId w:val="20"/>
  </w:num>
  <w:num w:numId="32">
    <w:abstractNumId w:val="5"/>
  </w:num>
  <w:num w:numId="33">
    <w:abstractNumId w:val="8"/>
  </w:num>
  <w:num w:numId="34">
    <w:abstractNumId w:val="15"/>
  </w:num>
  <w:num w:numId="35">
    <w:abstractNumId w:val="4"/>
  </w:num>
  <w:num w:numId="36">
    <w:abstractNumId w:val="26"/>
  </w:num>
  <w:num w:numId="37">
    <w:abstractNumId w:val="35"/>
  </w:num>
  <w:num w:numId="38">
    <w:abstractNumId w:val="24"/>
  </w:num>
  <w:num w:numId="39">
    <w:abstractNumId w:val="2"/>
  </w:num>
  <w:num w:numId="40">
    <w:abstractNumId w:val="23"/>
  </w:num>
  <w:num w:numId="41">
    <w:abstractNumId w:val="25"/>
  </w:num>
  <w:num w:numId="42">
    <w:abstractNumId w:val="21"/>
  </w:num>
  <w:num w:numId="43">
    <w:abstractNumId w:val="30"/>
  </w:num>
  <w:num w:numId="44">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4818"/>
    <w:rsid w:val="0000589E"/>
    <w:rsid w:val="00005B00"/>
    <w:rsid w:val="00005B25"/>
    <w:rsid w:val="00007546"/>
    <w:rsid w:val="00007C87"/>
    <w:rsid w:val="0001004D"/>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21E1"/>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18AE"/>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0EA"/>
    <w:rsid w:val="001C66EF"/>
    <w:rsid w:val="001C6DB3"/>
    <w:rsid w:val="001C713F"/>
    <w:rsid w:val="001C74B6"/>
    <w:rsid w:val="001D003A"/>
    <w:rsid w:val="001D08BE"/>
    <w:rsid w:val="001D0ECE"/>
    <w:rsid w:val="001D16E2"/>
    <w:rsid w:val="001D3A94"/>
    <w:rsid w:val="001D3E55"/>
    <w:rsid w:val="001D4B26"/>
    <w:rsid w:val="001D631D"/>
    <w:rsid w:val="001D6C52"/>
    <w:rsid w:val="001D7B6D"/>
    <w:rsid w:val="001D7F46"/>
    <w:rsid w:val="001E03ED"/>
    <w:rsid w:val="001E11A4"/>
    <w:rsid w:val="001E609F"/>
    <w:rsid w:val="001E66F0"/>
    <w:rsid w:val="001E704D"/>
    <w:rsid w:val="001E71C5"/>
    <w:rsid w:val="001F04D8"/>
    <w:rsid w:val="001F0F02"/>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7C00"/>
    <w:rsid w:val="002510C8"/>
    <w:rsid w:val="00251475"/>
    <w:rsid w:val="00251B1E"/>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2F690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27AB1"/>
    <w:rsid w:val="003304CB"/>
    <w:rsid w:val="0033085A"/>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52F5"/>
    <w:rsid w:val="0036585A"/>
    <w:rsid w:val="00366A95"/>
    <w:rsid w:val="00367987"/>
    <w:rsid w:val="00370446"/>
    <w:rsid w:val="0037064E"/>
    <w:rsid w:val="003708FA"/>
    <w:rsid w:val="00370AFF"/>
    <w:rsid w:val="00371D7F"/>
    <w:rsid w:val="0037255E"/>
    <w:rsid w:val="003729D1"/>
    <w:rsid w:val="003734A2"/>
    <w:rsid w:val="00373696"/>
    <w:rsid w:val="00373A8C"/>
    <w:rsid w:val="00375D8E"/>
    <w:rsid w:val="00377233"/>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4B22"/>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2A74"/>
    <w:rsid w:val="00463119"/>
    <w:rsid w:val="00464517"/>
    <w:rsid w:val="00464C8C"/>
    <w:rsid w:val="004653E0"/>
    <w:rsid w:val="00467BB8"/>
    <w:rsid w:val="00470271"/>
    <w:rsid w:val="00471689"/>
    <w:rsid w:val="004718CA"/>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22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C8C"/>
    <w:rsid w:val="00565E51"/>
    <w:rsid w:val="005678CE"/>
    <w:rsid w:val="005719C1"/>
    <w:rsid w:val="00572030"/>
    <w:rsid w:val="00573473"/>
    <w:rsid w:val="005761B3"/>
    <w:rsid w:val="00576626"/>
    <w:rsid w:val="00577242"/>
    <w:rsid w:val="005779FD"/>
    <w:rsid w:val="0058026D"/>
    <w:rsid w:val="00580C4E"/>
    <w:rsid w:val="005811FE"/>
    <w:rsid w:val="005833F7"/>
    <w:rsid w:val="005842CC"/>
    <w:rsid w:val="005842D7"/>
    <w:rsid w:val="00584D19"/>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5016"/>
    <w:rsid w:val="005C6EFD"/>
    <w:rsid w:val="005D0F0A"/>
    <w:rsid w:val="005D3FBC"/>
    <w:rsid w:val="005D4E34"/>
    <w:rsid w:val="005D557D"/>
    <w:rsid w:val="005D5B86"/>
    <w:rsid w:val="005D5F49"/>
    <w:rsid w:val="005D7201"/>
    <w:rsid w:val="005D76B3"/>
    <w:rsid w:val="005E0FC4"/>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64C"/>
    <w:rsid w:val="006405C2"/>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56AB6"/>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717"/>
    <w:rsid w:val="00985E5B"/>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45F"/>
    <w:rsid w:val="009A7548"/>
    <w:rsid w:val="009B00F2"/>
    <w:rsid w:val="009B1283"/>
    <w:rsid w:val="009B1E65"/>
    <w:rsid w:val="009B30A5"/>
    <w:rsid w:val="009B30BA"/>
    <w:rsid w:val="009B3179"/>
    <w:rsid w:val="009B3A50"/>
    <w:rsid w:val="009B3AF9"/>
    <w:rsid w:val="009B4A4D"/>
    <w:rsid w:val="009B4E42"/>
    <w:rsid w:val="009B508D"/>
    <w:rsid w:val="009B513F"/>
    <w:rsid w:val="009B5F91"/>
    <w:rsid w:val="009B6785"/>
    <w:rsid w:val="009B692B"/>
    <w:rsid w:val="009B6B4E"/>
    <w:rsid w:val="009C171A"/>
    <w:rsid w:val="009C195A"/>
    <w:rsid w:val="009C3767"/>
    <w:rsid w:val="009C3DC5"/>
    <w:rsid w:val="009C543D"/>
    <w:rsid w:val="009C760F"/>
    <w:rsid w:val="009D02E6"/>
    <w:rsid w:val="009D1CE3"/>
    <w:rsid w:val="009D2ABB"/>
    <w:rsid w:val="009D3D2D"/>
    <w:rsid w:val="009D4231"/>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3652"/>
    <w:rsid w:val="00A740C4"/>
    <w:rsid w:val="00A75DEE"/>
    <w:rsid w:val="00A77432"/>
    <w:rsid w:val="00A80205"/>
    <w:rsid w:val="00A820D3"/>
    <w:rsid w:val="00A82463"/>
    <w:rsid w:val="00A8295B"/>
    <w:rsid w:val="00A834BB"/>
    <w:rsid w:val="00A85757"/>
    <w:rsid w:val="00A85ED5"/>
    <w:rsid w:val="00A865B6"/>
    <w:rsid w:val="00A877E3"/>
    <w:rsid w:val="00A87E8E"/>
    <w:rsid w:val="00A90D5B"/>
    <w:rsid w:val="00A9151F"/>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202F"/>
    <w:rsid w:val="00B6287E"/>
    <w:rsid w:val="00B6327E"/>
    <w:rsid w:val="00B63376"/>
    <w:rsid w:val="00B64B8D"/>
    <w:rsid w:val="00B65FF7"/>
    <w:rsid w:val="00B6680D"/>
    <w:rsid w:val="00B66A9F"/>
    <w:rsid w:val="00B66F46"/>
    <w:rsid w:val="00B67450"/>
    <w:rsid w:val="00B73960"/>
    <w:rsid w:val="00B75CEB"/>
    <w:rsid w:val="00B76284"/>
    <w:rsid w:val="00B76995"/>
    <w:rsid w:val="00B76B48"/>
    <w:rsid w:val="00B77037"/>
    <w:rsid w:val="00B770B9"/>
    <w:rsid w:val="00B8026F"/>
    <w:rsid w:val="00B804EB"/>
    <w:rsid w:val="00B807CB"/>
    <w:rsid w:val="00B82FC3"/>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56E6"/>
    <w:rsid w:val="00BD6585"/>
    <w:rsid w:val="00BD7CC5"/>
    <w:rsid w:val="00BE2E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4753"/>
    <w:rsid w:val="00C46128"/>
    <w:rsid w:val="00C4777E"/>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C60"/>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5C7A"/>
    <w:rsid w:val="00EA7C12"/>
    <w:rsid w:val="00EB058F"/>
    <w:rsid w:val="00EB0F03"/>
    <w:rsid w:val="00EB155B"/>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2CD3"/>
    <w:rsid w:val="00EF2FDF"/>
    <w:rsid w:val="00EF36FF"/>
    <w:rsid w:val="00EF3E4A"/>
    <w:rsid w:val="00EF6B4C"/>
    <w:rsid w:val="00EF76DB"/>
    <w:rsid w:val="00EF7B75"/>
    <w:rsid w:val="00EF7DBD"/>
    <w:rsid w:val="00F010E2"/>
    <w:rsid w:val="00F0177C"/>
    <w:rsid w:val="00F01859"/>
    <w:rsid w:val="00F0239C"/>
    <w:rsid w:val="00F04239"/>
    <w:rsid w:val="00F044AA"/>
    <w:rsid w:val="00F06B76"/>
    <w:rsid w:val="00F07552"/>
    <w:rsid w:val="00F100A6"/>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0EAC5B8"/>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
    <w:qFormat/>
    <w:rsid w:val="002071B2"/>
    <w:pPr>
      <w:numPr>
        <w:numId w:val="0"/>
      </w:numPr>
      <w:spacing w:after="120"/>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customStyle="1" w:styleId="s1">
    <w:name w:val="s1"/>
    <w:basedOn w:val="DefaultParagraphFont"/>
    <w:rsid w:val="0090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3D86-469B-4C33-B8D3-EB7E9991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9</TotalTime>
  <Pages>4</Pages>
  <Words>971</Words>
  <Characters>5292</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ICS</Company>
  <LinksUpToDate>false</LinksUpToDate>
  <CharactersWithSpaces>6251</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Joosen , Ilse</cp:lastModifiedBy>
  <cp:revision>2</cp:revision>
  <cp:lastPrinted>2018-06-04T06:19:00Z</cp:lastPrinted>
  <dcterms:created xsi:type="dcterms:W3CDTF">2020-02-19T14:44:00Z</dcterms:created>
  <dcterms:modified xsi:type="dcterms:W3CDTF">2020-02-27T11:00:00Z</dcterms:modified>
</cp:coreProperties>
</file>