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5F21" w14:textId="4F63C9CE" w:rsidR="006B2398" w:rsidRDefault="006B2398" w:rsidP="004541B1">
      <w:pPr>
        <w:ind w:left="2410"/>
        <w:rPr>
          <w:b/>
          <w:snapToGrid w:val="0"/>
          <w:sz w:val="36"/>
          <w:lang w:bidi="en-US"/>
        </w:rPr>
      </w:pPr>
      <w:bookmarkStart w:id="0" w:name="_GoBack"/>
      <w:r w:rsidRPr="00AC475E">
        <w:rPr>
          <w:b/>
          <w:snapToGrid w:val="0"/>
          <w:sz w:val="36"/>
          <w:lang w:bidi="en-US"/>
        </w:rPr>
        <w:t xml:space="preserve">Agfa </w:t>
      </w:r>
      <w:r w:rsidR="004F3787" w:rsidRPr="00AC475E">
        <w:rPr>
          <w:b/>
          <w:snapToGrid w:val="0"/>
          <w:sz w:val="36"/>
          <w:lang w:bidi="en-US"/>
        </w:rPr>
        <w:t xml:space="preserve">to </w:t>
      </w:r>
      <w:r w:rsidR="00AC475E" w:rsidRPr="00AC475E">
        <w:rPr>
          <w:b/>
          <w:snapToGrid w:val="0"/>
          <w:sz w:val="36"/>
          <w:lang w:bidi="en-US"/>
        </w:rPr>
        <w:t>put a variety of print applications in the spotlight</w:t>
      </w:r>
      <w:r w:rsidRPr="00AC475E">
        <w:rPr>
          <w:b/>
          <w:snapToGrid w:val="0"/>
          <w:sz w:val="36"/>
          <w:lang w:bidi="en-US"/>
        </w:rPr>
        <w:t xml:space="preserve"> at FESPA 2022</w:t>
      </w:r>
    </w:p>
    <w:bookmarkEnd w:id="0"/>
    <w:p w14:paraId="63CC70AF" w14:textId="3428A134" w:rsidR="006A3A84" w:rsidRPr="00581390" w:rsidRDefault="006A3A84" w:rsidP="004541B1">
      <w:pPr>
        <w:ind w:left="2410"/>
        <w:rPr>
          <w:b/>
          <w:bCs/>
        </w:rPr>
      </w:pPr>
      <w:r w:rsidRPr="00581390">
        <w:rPr>
          <w:b/>
          <w:bCs/>
        </w:rPr>
        <w:t xml:space="preserve">With a booth </w:t>
      </w:r>
      <w:r w:rsidR="00581390">
        <w:rPr>
          <w:b/>
          <w:bCs/>
        </w:rPr>
        <w:t>themed</w:t>
      </w:r>
      <w:r w:rsidRPr="00581390">
        <w:rPr>
          <w:b/>
          <w:bCs/>
        </w:rPr>
        <w:t xml:space="preserve"> ‘Think Inkjet. Think Agfa’, inkjet printing solutions provider Agfa will show FESPA visitors in Berlin </w:t>
      </w:r>
      <w:r w:rsidR="007A23FE" w:rsidRPr="00581390">
        <w:rPr>
          <w:b/>
          <w:bCs/>
        </w:rPr>
        <w:t xml:space="preserve">(31 May-3 June) </w:t>
      </w:r>
      <w:r w:rsidRPr="00581390">
        <w:rPr>
          <w:b/>
          <w:bCs/>
        </w:rPr>
        <w:t xml:space="preserve">its latest innovations and </w:t>
      </w:r>
      <w:r w:rsidR="00581390">
        <w:rPr>
          <w:b/>
          <w:bCs/>
        </w:rPr>
        <w:t>all the</w:t>
      </w:r>
      <w:r w:rsidRPr="00581390">
        <w:rPr>
          <w:b/>
          <w:bCs/>
        </w:rPr>
        <w:t xml:space="preserve"> reason</w:t>
      </w:r>
      <w:r w:rsidR="00581390">
        <w:rPr>
          <w:b/>
          <w:bCs/>
        </w:rPr>
        <w:t>s</w:t>
      </w:r>
      <w:r w:rsidRPr="00581390">
        <w:rPr>
          <w:b/>
          <w:bCs/>
        </w:rPr>
        <w:t xml:space="preserve"> to </w:t>
      </w:r>
      <w:r w:rsidR="007A23FE" w:rsidRPr="00581390">
        <w:rPr>
          <w:b/>
          <w:bCs/>
        </w:rPr>
        <w:t>opt for</w:t>
      </w:r>
      <w:r w:rsidRPr="00581390">
        <w:rPr>
          <w:b/>
          <w:bCs/>
        </w:rPr>
        <w:t xml:space="preserve"> them.</w:t>
      </w:r>
    </w:p>
    <w:p w14:paraId="48AF1F69" w14:textId="5EA650C1" w:rsidR="00C76B47" w:rsidRPr="002276D6" w:rsidRDefault="00C76B47" w:rsidP="004541B1">
      <w:pPr>
        <w:ind w:left="2410"/>
        <w:rPr>
          <w:b/>
          <w:szCs w:val="22"/>
        </w:rPr>
      </w:pPr>
      <w:r w:rsidRPr="002276D6">
        <w:rPr>
          <w:b/>
          <w:szCs w:val="22"/>
        </w:rPr>
        <w:t xml:space="preserve">Mortsel, Belgium – </w:t>
      </w:r>
      <w:r w:rsidR="007D0577">
        <w:rPr>
          <w:b/>
          <w:szCs w:val="22"/>
        </w:rPr>
        <w:t>April 5</w:t>
      </w:r>
      <w:r w:rsidR="0051225D">
        <w:rPr>
          <w:b/>
          <w:szCs w:val="22"/>
        </w:rPr>
        <w:t>,</w:t>
      </w:r>
      <w:r w:rsidR="000F02B9" w:rsidRPr="002276D6">
        <w:rPr>
          <w:b/>
          <w:color w:val="auto"/>
          <w:szCs w:val="22"/>
        </w:rPr>
        <w:t xml:space="preserve"> 20</w:t>
      </w:r>
      <w:r w:rsidR="009B77E9">
        <w:rPr>
          <w:b/>
          <w:color w:val="auto"/>
          <w:szCs w:val="22"/>
        </w:rPr>
        <w:t>22</w:t>
      </w:r>
    </w:p>
    <w:p w14:paraId="1C3319E8" w14:textId="544A9B15" w:rsidR="006B2398" w:rsidRPr="006B2398" w:rsidRDefault="006B2398" w:rsidP="006B2398">
      <w:pPr>
        <w:widowControl w:val="0"/>
        <w:autoSpaceDE w:val="0"/>
        <w:autoSpaceDN w:val="0"/>
        <w:adjustRightInd w:val="0"/>
        <w:ind w:left="2410"/>
        <w:rPr>
          <w:bCs/>
        </w:rPr>
      </w:pPr>
      <w:r w:rsidRPr="006B2398">
        <w:rPr>
          <w:bCs/>
        </w:rPr>
        <w:t>“</w:t>
      </w:r>
      <w:r w:rsidRPr="0059617A">
        <w:rPr>
          <w:bCs/>
          <w:i/>
        </w:rPr>
        <w:t xml:space="preserve">We keep improving and expanding our print solutions as we are passionate about enabling sign &amp; display companies throughout the world to produce unique and striking prints – at the right throughput and the right </w:t>
      </w:r>
      <w:r w:rsidR="00CE0A8D" w:rsidRPr="0059617A">
        <w:rPr>
          <w:bCs/>
          <w:i/>
        </w:rPr>
        <w:t>price</w:t>
      </w:r>
      <w:r w:rsidRPr="006B2398">
        <w:rPr>
          <w:bCs/>
        </w:rPr>
        <w:t xml:space="preserve">,” says </w:t>
      </w:r>
      <w:r w:rsidR="00322FE5">
        <w:rPr>
          <w:bCs/>
        </w:rPr>
        <w:t>Vincent Wille</w:t>
      </w:r>
      <w:r w:rsidRPr="006B2398">
        <w:rPr>
          <w:bCs/>
        </w:rPr>
        <w:t xml:space="preserve">, </w:t>
      </w:r>
      <w:r w:rsidR="00322FE5" w:rsidRPr="00322FE5">
        <w:rPr>
          <w:bCs/>
        </w:rPr>
        <w:t>President of Digital Print &amp; Chemicals</w:t>
      </w:r>
      <w:r w:rsidRPr="006B2398">
        <w:rPr>
          <w:bCs/>
        </w:rPr>
        <w:t>. “</w:t>
      </w:r>
      <w:r w:rsidRPr="0059617A">
        <w:rPr>
          <w:bCs/>
          <w:i/>
        </w:rPr>
        <w:t xml:space="preserve">FESPA visitors looking </w:t>
      </w:r>
      <w:r w:rsidRPr="0031399E">
        <w:rPr>
          <w:bCs/>
          <w:i/>
        </w:rPr>
        <w:t>to advance their businesses</w:t>
      </w:r>
      <w:r w:rsidRPr="0059617A">
        <w:rPr>
          <w:bCs/>
          <w:i/>
        </w:rPr>
        <w:t xml:space="preserve"> should definitely </w:t>
      </w:r>
      <w:r w:rsidR="000B489F" w:rsidRPr="0059617A">
        <w:rPr>
          <w:bCs/>
          <w:i/>
        </w:rPr>
        <w:t>stop</w:t>
      </w:r>
      <w:r w:rsidRPr="0059617A">
        <w:rPr>
          <w:bCs/>
          <w:i/>
        </w:rPr>
        <w:t xml:space="preserve"> by the Agfa booth. We invite them to experience our large-format inkjet printing demos and to get inspired by our </w:t>
      </w:r>
      <w:r w:rsidR="000B489F" w:rsidRPr="0059617A">
        <w:rPr>
          <w:bCs/>
          <w:i/>
        </w:rPr>
        <w:t>extensive</w:t>
      </w:r>
      <w:r w:rsidRPr="0059617A">
        <w:rPr>
          <w:bCs/>
          <w:i/>
        </w:rPr>
        <w:t xml:space="preserve"> variety of print samples. Most of all, our inkjet experts look forward to exploring together how our </w:t>
      </w:r>
      <w:r w:rsidR="004F3787" w:rsidRPr="0059617A">
        <w:rPr>
          <w:bCs/>
          <w:i/>
        </w:rPr>
        <w:t xml:space="preserve">integrated </w:t>
      </w:r>
      <w:r w:rsidRPr="0059617A">
        <w:rPr>
          <w:bCs/>
          <w:i/>
        </w:rPr>
        <w:t xml:space="preserve">offering </w:t>
      </w:r>
      <w:r w:rsidR="004F3787" w:rsidRPr="0059617A">
        <w:rPr>
          <w:bCs/>
          <w:i/>
        </w:rPr>
        <w:t xml:space="preserve">of printers, inks, software, training and services </w:t>
      </w:r>
      <w:r w:rsidRPr="0059617A">
        <w:rPr>
          <w:bCs/>
          <w:i/>
        </w:rPr>
        <w:t xml:space="preserve">can meet </w:t>
      </w:r>
      <w:r w:rsidR="0031399E">
        <w:rPr>
          <w:bCs/>
          <w:i/>
        </w:rPr>
        <w:t>printing companies’</w:t>
      </w:r>
      <w:r w:rsidRPr="0059617A">
        <w:rPr>
          <w:bCs/>
          <w:i/>
        </w:rPr>
        <w:t xml:space="preserve"> needs and further </w:t>
      </w:r>
      <w:r w:rsidR="0031399E">
        <w:rPr>
          <w:bCs/>
          <w:i/>
        </w:rPr>
        <w:t xml:space="preserve">their </w:t>
      </w:r>
      <w:r w:rsidRPr="0059617A">
        <w:rPr>
          <w:bCs/>
          <w:i/>
        </w:rPr>
        <w:t>growth.</w:t>
      </w:r>
      <w:r w:rsidRPr="006B2398">
        <w:rPr>
          <w:bCs/>
        </w:rPr>
        <w:t>”</w:t>
      </w:r>
    </w:p>
    <w:p w14:paraId="6F758AE2" w14:textId="190BACE4" w:rsidR="006B2398" w:rsidRPr="0002365F" w:rsidRDefault="0031399E" w:rsidP="00F45600">
      <w:pPr>
        <w:ind w:left="2410"/>
      </w:pPr>
      <w:r>
        <w:t>A variety of p</w:t>
      </w:r>
      <w:r w:rsidR="00AC475E">
        <w:t xml:space="preserve">rint applications </w:t>
      </w:r>
      <w:r w:rsidR="006B2398" w:rsidRPr="0002365F">
        <w:t xml:space="preserve">will take </w:t>
      </w:r>
      <w:r w:rsidR="00F45600">
        <w:t xml:space="preserve">center stage </w:t>
      </w:r>
      <w:r w:rsidR="00304CC5">
        <w:t xml:space="preserve">and provide </w:t>
      </w:r>
      <w:r w:rsidR="00581390">
        <w:t xml:space="preserve">plenty of </w:t>
      </w:r>
      <w:r w:rsidR="00304CC5">
        <w:t xml:space="preserve">food for thought </w:t>
      </w:r>
      <w:r w:rsidR="00F45600">
        <w:t>at Agfa’s</w:t>
      </w:r>
      <w:r w:rsidR="00AC475E">
        <w:t xml:space="preserve"> booth</w:t>
      </w:r>
      <w:r>
        <w:t>:</w:t>
      </w:r>
    </w:p>
    <w:p w14:paraId="0B5DE363" w14:textId="6C5EBA4B" w:rsidR="006B2398" w:rsidRPr="0031399E" w:rsidRDefault="006B2398" w:rsidP="0031399E">
      <w:pPr>
        <w:pStyle w:val="ListParagraph"/>
        <w:numPr>
          <w:ilvl w:val="0"/>
          <w:numId w:val="45"/>
        </w:numPr>
        <w:ind w:left="2770"/>
        <w:rPr>
          <w:rFonts w:ascii="Arial" w:hAnsi="Arial" w:cs="Arial"/>
          <w:b/>
        </w:rPr>
      </w:pPr>
      <w:r w:rsidRPr="0031399E">
        <w:rPr>
          <w:rFonts w:ascii="Arial" w:hAnsi="Arial" w:cs="Arial"/>
          <w:b/>
        </w:rPr>
        <w:t>Corrugated cardboard displays featuring varnish</w:t>
      </w:r>
    </w:p>
    <w:p w14:paraId="2BE8F401" w14:textId="1A9706FB" w:rsidR="006B2398" w:rsidRPr="006B2398" w:rsidRDefault="006B2398" w:rsidP="006B2398">
      <w:pPr>
        <w:widowControl w:val="0"/>
        <w:autoSpaceDE w:val="0"/>
        <w:autoSpaceDN w:val="0"/>
        <w:adjustRightInd w:val="0"/>
        <w:ind w:left="2410"/>
        <w:rPr>
          <w:bCs/>
        </w:rPr>
      </w:pPr>
      <w:r w:rsidRPr="006B2398">
        <w:rPr>
          <w:bCs/>
        </w:rPr>
        <w:t xml:space="preserve">The </w:t>
      </w:r>
      <w:r w:rsidRPr="00CE0A8D">
        <w:rPr>
          <w:b/>
          <w:bCs/>
        </w:rPr>
        <w:t>Jeti Tauro H3300 HS LED</w:t>
      </w:r>
      <w:r w:rsidR="00CE0A8D">
        <w:rPr>
          <w:bCs/>
        </w:rPr>
        <w:t xml:space="preserve"> is the latest</w:t>
      </w:r>
      <w:r w:rsidRPr="006B2398">
        <w:rPr>
          <w:bCs/>
        </w:rPr>
        <w:t xml:space="preserve"> member of Agfa’s 3.3 m </w:t>
      </w:r>
      <w:r w:rsidRPr="00AE573D">
        <w:rPr>
          <w:b/>
          <w:bCs/>
        </w:rPr>
        <w:t>h</w:t>
      </w:r>
      <w:r w:rsidR="00CE0A8D" w:rsidRPr="00AE573D">
        <w:rPr>
          <w:b/>
          <w:bCs/>
        </w:rPr>
        <w:t xml:space="preserve">eavy-duty </w:t>
      </w:r>
      <w:r w:rsidR="00AE573D" w:rsidRPr="00AE573D">
        <w:rPr>
          <w:b/>
          <w:bCs/>
        </w:rPr>
        <w:t xml:space="preserve">hybrid </w:t>
      </w:r>
      <w:r w:rsidR="00CE0A8D" w:rsidRPr="00AE573D">
        <w:rPr>
          <w:b/>
          <w:bCs/>
        </w:rPr>
        <w:t>inkjet printer</w:t>
      </w:r>
      <w:r w:rsidR="00CE0A8D">
        <w:rPr>
          <w:bCs/>
        </w:rPr>
        <w:t xml:space="preserve"> family. </w:t>
      </w:r>
      <w:r w:rsidR="0059617A">
        <w:rPr>
          <w:bCs/>
        </w:rPr>
        <w:t xml:space="preserve">It offers producers of corrugated cardboard displays the option to add a layer of </w:t>
      </w:r>
      <w:r w:rsidR="002E4176">
        <w:rPr>
          <w:bCs/>
        </w:rPr>
        <w:t xml:space="preserve">glossy or matt </w:t>
      </w:r>
      <w:r w:rsidR="0059617A" w:rsidRPr="00494E80">
        <w:rPr>
          <w:b/>
          <w:bCs/>
        </w:rPr>
        <w:t>varnish</w:t>
      </w:r>
      <w:r w:rsidR="0059617A">
        <w:rPr>
          <w:bCs/>
        </w:rPr>
        <w:t xml:space="preserve"> – either applied to the entire surface (flood varnish) or to selected spots</w:t>
      </w:r>
      <w:r w:rsidR="005414DC">
        <w:rPr>
          <w:bCs/>
        </w:rPr>
        <w:t xml:space="preserve"> (spot varnish)</w:t>
      </w:r>
      <w:r w:rsidR="0059617A">
        <w:rPr>
          <w:bCs/>
        </w:rPr>
        <w:t xml:space="preserve">. The varnish </w:t>
      </w:r>
      <w:r w:rsidR="00EA46AA">
        <w:rPr>
          <w:bCs/>
        </w:rPr>
        <w:t xml:space="preserve">embellishes </w:t>
      </w:r>
      <w:r w:rsidR="0059617A">
        <w:rPr>
          <w:bCs/>
        </w:rPr>
        <w:t>print</w:t>
      </w:r>
      <w:r w:rsidR="005414DC">
        <w:rPr>
          <w:bCs/>
        </w:rPr>
        <w:t>s</w:t>
      </w:r>
      <w:r w:rsidR="0059617A">
        <w:rPr>
          <w:bCs/>
        </w:rPr>
        <w:t xml:space="preserve"> </w:t>
      </w:r>
      <w:r w:rsidR="00EA46AA">
        <w:rPr>
          <w:bCs/>
        </w:rPr>
        <w:t xml:space="preserve">with </w:t>
      </w:r>
      <w:r w:rsidR="0059617A">
        <w:rPr>
          <w:bCs/>
        </w:rPr>
        <w:t>a fine luxury look</w:t>
      </w:r>
      <w:r w:rsidR="002E4176">
        <w:rPr>
          <w:bCs/>
        </w:rPr>
        <w:t>,</w:t>
      </w:r>
      <w:r w:rsidR="002E4176" w:rsidRPr="002E4176">
        <w:rPr>
          <w:bCs/>
        </w:rPr>
        <w:t xml:space="preserve"> </w:t>
      </w:r>
      <w:r w:rsidR="002E4176">
        <w:rPr>
          <w:bCs/>
        </w:rPr>
        <w:t xml:space="preserve">while also </w:t>
      </w:r>
      <w:r w:rsidR="00494E80">
        <w:rPr>
          <w:bCs/>
        </w:rPr>
        <w:t>protecting them to some extent</w:t>
      </w:r>
      <w:r w:rsidR="0059617A">
        <w:rPr>
          <w:bCs/>
        </w:rPr>
        <w:t xml:space="preserve">. </w:t>
      </w:r>
      <w:r w:rsidRPr="006B2398">
        <w:rPr>
          <w:bCs/>
        </w:rPr>
        <w:t xml:space="preserve">Just like its siblings, this hybrid high-end Jeti Tauro is geared to fast and reliable 24/7 print production of </w:t>
      </w:r>
      <w:r w:rsidR="000B489F">
        <w:rPr>
          <w:bCs/>
        </w:rPr>
        <w:t>outstanding</w:t>
      </w:r>
      <w:r w:rsidRPr="006B2398">
        <w:rPr>
          <w:bCs/>
        </w:rPr>
        <w:t xml:space="preserve"> quality</w:t>
      </w:r>
      <w:r w:rsidR="0059617A">
        <w:rPr>
          <w:bCs/>
        </w:rPr>
        <w:t>, featuring multiple automation options</w:t>
      </w:r>
      <w:r w:rsidRPr="006B2398">
        <w:rPr>
          <w:bCs/>
        </w:rPr>
        <w:t>.</w:t>
      </w:r>
    </w:p>
    <w:p w14:paraId="22E59631" w14:textId="3E01CA27" w:rsidR="006B2398" w:rsidRPr="00DD662E" w:rsidRDefault="00CE0A8D" w:rsidP="00DD662E">
      <w:pPr>
        <w:pStyle w:val="ListParagraph"/>
        <w:widowControl w:val="0"/>
        <w:numPr>
          <w:ilvl w:val="0"/>
          <w:numId w:val="45"/>
        </w:numPr>
        <w:autoSpaceDE w:val="0"/>
        <w:autoSpaceDN w:val="0"/>
        <w:adjustRightInd w:val="0"/>
        <w:ind w:left="2770"/>
        <w:rPr>
          <w:rFonts w:ascii="Arial" w:hAnsi="Arial" w:cs="Arial"/>
          <w:b/>
        </w:rPr>
      </w:pPr>
      <w:r w:rsidRPr="00DD662E">
        <w:rPr>
          <w:rFonts w:ascii="Arial" w:hAnsi="Arial" w:cs="Arial"/>
          <w:b/>
        </w:rPr>
        <w:lastRenderedPageBreak/>
        <w:t>Vibrant</w:t>
      </w:r>
      <w:r w:rsidR="00DD6836" w:rsidRPr="00DD662E">
        <w:rPr>
          <w:rFonts w:ascii="Arial" w:hAnsi="Arial" w:cs="Arial"/>
          <w:b/>
        </w:rPr>
        <w:t xml:space="preserve"> s</w:t>
      </w:r>
      <w:r w:rsidRPr="00DD662E">
        <w:rPr>
          <w:rFonts w:ascii="Arial" w:hAnsi="Arial" w:cs="Arial"/>
          <w:b/>
        </w:rPr>
        <w:t>oft signage prints</w:t>
      </w:r>
    </w:p>
    <w:p w14:paraId="5CBFA8BF" w14:textId="2B672B47" w:rsidR="006B2398" w:rsidRPr="00DD6836" w:rsidRDefault="006B2398" w:rsidP="00CE0A8D">
      <w:pPr>
        <w:widowControl w:val="0"/>
        <w:autoSpaceDE w:val="0"/>
        <w:autoSpaceDN w:val="0"/>
        <w:adjustRightInd w:val="0"/>
        <w:ind w:left="2410"/>
        <w:rPr>
          <w:bCs/>
        </w:rPr>
      </w:pPr>
      <w:r w:rsidRPr="00DD6836">
        <w:rPr>
          <w:bCs/>
        </w:rPr>
        <w:t xml:space="preserve">The </w:t>
      </w:r>
      <w:r w:rsidR="000B489F" w:rsidRPr="00DD6836">
        <w:rPr>
          <w:bCs/>
        </w:rPr>
        <w:t xml:space="preserve">3.2 m </w:t>
      </w:r>
      <w:r w:rsidRPr="00CE0A8D">
        <w:rPr>
          <w:b/>
          <w:bCs/>
        </w:rPr>
        <w:t>Avinci CX3200</w:t>
      </w:r>
      <w:r w:rsidRPr="00DD6836">
        <w:rPr>
          <w:bCs/>
        </w:rPr>
        <w:t xml:space="preserve"> </w:t>
      </w:r>
      <w:r w:rsidRPr="00AE573D">
        <w:rPr>
          <w:b/>
          <w:bCs/>
        </w:rPr>
        <w:t xml:space="preserve">dye-sublimation </w:t>
      </w:r>
      <w:r w:rsidR="000B489F" w:rsidRPr="00AE573D">
        <w:rPr>
          <w:b/>
          <w:bCs/>
        </w:rPr>
        <w:t>printer</w:t>
      </w:r>
      <w:r w:rsidRPr="00DD6836">
        <w:rPr>
          <w:bCs/>
        </w:rPr>
        <w:t xml:space="preserve"> produces </w:t>
      </w:r>
      <w:r w:rsidR="0059617A">
        <w:rPr>
          <w:bCs/>
        </w:rPr>
        <w:t xml:space="preserve">consistently </w:t>
      </w:r>
      <w:r w:rsidRPr="00DD6836">
        <w:rPr>
          <w:bCs/>
        </w:rPr>
        <w:t xml:space="preserve">vibrant high-quality prints on a wide range of polyester-based fabrics for indoor or outdoor soft </w:t>
      </w:r>
      <w:r w:rsidR="00CE0A8D">
        <w:rPr>
          <w:bCs/>
        </w:rPr>
        <w:t>signage</w:t>
      </w:r>
      <w:r w:rsidR="000B489F">
        <w:rPr>
          <w:bCs/>
        </w:rPr>
        <w:t xml:space="preserve">, </w:t>
      </w:r>
      <w:r w:rsidR="00CE0A8D">
        <w:rPr>
          <w:bCs/>
        </w:rPr>
        <w:t>interior decoration</w:t>
      </w:r>
      <w:r w:rsidR="000B489F">
        <w:rPr>
          <w:bCs/>
        </w:rPr>
        <w:t>, and fashion items</w:t>
      </w:r>
      <w:r w:rsidR="00CE0A8D">
        <w:rPr>
          <w:bCs/>
        </w:rPr>
        <w:t xml:space="preserve">. </w:t>
      </w:r>
      <w:r w:rsidR="005157F0">
        <w:rPr>
          <w:bCs/>
        </w:rPr>
        <w:t xml:space="preserve">Being able to print </w:t>
      </w:r>
      <w:r w:rsidR="005157F0" w:rsidRPr="005157F0">
        <w:rPr>
          <w:b/>
          <w:bCs/>
        </w:rPr>
        <w:t>directly to fabric</w:t>
      </w:r>
      <w:r w:rsidR="005157F0">
        <w:rPr>
          <w:bCs/>
        </w:rPr>
        <w:t xml:space="preserve"> is easy and fast, and ideal for applications such as flags, which require see-through. Yet the Avinci can also print on </w:t>
      </w:r>
      <w:r w:rsidR="005157F0" w:rsidRPr="005157F0">
        <w:rPr>
          <w:b/>
          <w:bCs/>
        </w:rPr>
        <w:t>transfer paper</w:t>
      </w:r>
      <w:r w:rsidR="005157F0">
        <w:rPr>
          <w:bCs/>
        </w:rPr>
        <w:t xml:space="preserve">, which is perfect for obtaining super-sharp backlit applications with deep blacks, as well as for handling really stretchy fabrics. It also limits set-off and media waste. </w:t>
      </w:r>
    </w:p>
    <w:p w14:paraId="3FB98426" w14:textId="51667858" w:rsidR="006B2398" w:rsidRPr="00322FE5" w:rsidRDefault="006B2398" w:rsidP="0031399E">
      <w:pPr>
        <w:pStyle w:val="ListParagraph"/>
        <w:numPr>
          <w:ilvl w:val="0"/>
          <w:numId w:val="45"/>
        </w:numPr>
        <w:ind w:left="2770"/>
        <w:rPr>
          <w:rFonts w:ascii="Arial" w:hAnsi="Arial" w:cs="Arial"/>
          <w:b/>
          <w:lang w:val="en-US"/>
        </w:rPr>
      </w:pPr>
      <w:r w:rsidRPr="00322FE5">
        <w:rPr>
          <w:rFonts w:ascii="Arial" w:hAnsi="Arial" w:cs="Arial"/>
          <w:b/>
          <w:lang w:val="en-US"/>
        </w:rPr>
        <w:t>Flexible media – even the thinnest, most heat-sensitive ones</w:t>
      </w:r>
    </w:p>
    <w:p w14:paraId="4B0F7AB3" w14:textId="5B869348" w:rsidR="006B2398" w:rsidRPr="00DD6836" w:rsidRDefault="006B2398" w:rsidP="00CE0A8D">
      <w:pPr>
        <w:widowControl w:val="0"/>
        <w:autoSpaceDE w:val="0"/>
        <w:autoSpaceDN w:val="0"/>
        <w:adjustRightInd w:val="0"/>
        <w:ind w:left="2410"/>
        <w:rPr>
          <w:bCs/>
        </w:rPr>
      </w:pPr>
      <w:r w:rsidRPr="00DD6836">
        <w:rPr>
          <w:bCs/>
        </w:rPr>
        <w:t xml:space="preserve">The </w:t>
      </w:r>
      <w:r w:rsidRPr="00CE0A8D">
        <w:rPr>
          <w:b/>
          <w:bCs/>
        </w:rPr>
        <w:t xml:space="preserve">Oberon RTR3300 </w:t>
      </w:r>
      <w:r w:rsidRPr="00DD6836">
        <w:rPr>
          <w:bCs/>
        </w:rPr>
        <w:t xml:space="preserve">is a </w:t>
      </w:r>
      <w:r w:rsidR="000713BA">
        <w:rPr>
          <w:bCs/>
        </w:rPr>
        <w:t xml:space="preserve">sturdy </w:t>
      </w:r>
      <w:r w:rsidRPr="00DD6836">
        <w:rPr>
          <w:bCs/>
        </w:rPr>
        <w:t xml:space="preserve">3.3 m </w:t>
      </w:r>
      <w:r w:rsidRPr="00AE573D">
        <w:rPr>
          <w:b/>
          <w:bCs/>
        </w:rPr>
        <w:t>roll-to-roll machine</w:t>
      </w:r>
      <w:r w:rsidRPr="00DD6836">
        <w:rPr>
          <w:bCs/>
        </w:rPr>
        <w:t xml:space="preserve"> that combines excellent </w:t>
      </w:r>
      <w:r w:rsidR="00DC4DB3">
        <w:rPr>
          <w:bCs/>
        </w:rPr>
        <w:t xml:space="preserve">print </w:t>
      </w:r>
      <w:r w:rsidRPr="00DD6836">
        <w:rPr>
          <w:bCs/>
        </w:rPr>
        <w:t>quality and high throughput with a unique ease of use. Featuring UV LED curing and a water-cooled print plate, it tackles even the most heat-sensitive flexible materials. Its dual-roll option enables efficient print</w:t>
      </w:r>
      <w:r w:rsidR="000713BA">
        <w:rPr>
          <w:bCs/>
        </w:rPr>
        <w:t>ing on two smaller media rolls.</w:t>
      </w:r>
    </w:p>
    <w:p w14:paraId="2BE2F726" w14:textId="41885BD2" w:rsidR="006B2398" w:rsidRDefault="006B2398" w:rsidP="0031399E">
      <w:pPr>
        <w:widowControl w:val="0"/>
        <w:autoSpaceDE w:val="0"/>
        <w:autoSpaceDN w:val="0"/>
        <w:adjustRightInd w:val="0"/>
        <w:spacing w:before="240"/>
        <w:ind w:left="2410"/>
        <w:rPr>
          <w:bCs/>
        </w:rPr>
      </w:pPr>
      <w:r w:rsidRPr="00CE0A8D">
        <w:rPr>
          <w:bCs/>
        </w:rPr>
        <w:t xml:space="preserve">Also on demo will be Agfa’s </w:t>
      </w:r>
      <w:r w:rsidRPr="00AE573D">
        <w:rPr>
          <w:b/>
          <w:bCs/>
        </w:rPr>
        <w:t>workflow</w:t>
      </w:r>
      <w:r w:rsidR="00DC4DB3" w:rsidRPr="00AE573D">
        <w:rPr>
          <w:b/>
          <w:bCs/>
        </w:rPr>
        <w:t xml:space="preserve"> software</w:t>
      </w:r>
      <w:r w:rsidRPr="00CE0A8D">
        <w:rPr>
          <w:bCs/>
        </w:rPr>
        <w:t xml:space="preserve"> </w:t>
      </w:r>
      <w:r w:rsidRPr="0056149A">
        <w:rPr>
          <w:b/>
          <w:bCs/>
        </w:rPr>
        <w:t>Asanti</w:t>
      </w:r>
      <w:r w:rsidR="00AE573D" w:rsidRPr="00AE573D">
        <w:rPr>
          <w:bCs/>
        </w:rPr>
        <w:t xml:space="preserve">, which </w:t>
      </w:r>
      <w:r w:rsidRPr="00CE0A8D">
        <w:rPr>
          <w:bCs/>
        </w:rPr>
        <w:t>seamless</w:t>
      </w:r>
      <w:r w:rsidR="0056149A">
        <w:rPr>
          <w:bCs/>
        </w:rPr>
        <w:t>ly</w:t>
      </w:r>
      <w:r w:rsidRPr="00CE0A8D">
        <w:rPr>
          <w:bCs/>
        </w:rPr>
        <w:t xml:space="preserve"> </w:t>
      </w:r>
      <w:r w:rsidR="0056149A">
        <w:rPr>
          <w:bCs/>
        </w:rPr>
        <w:t>interlinks</w:t>
      </w:r>
      <w:r w:rsidRPr="00CE0A8D">
        <w:rPr>
          <w:bCs/>
        </w:rPr>
        <w:t xml:space="preserve"> the entire print production flow and minimizes manual interventions and errors. </w:t>
      </w:r>
      <w:r w:rsidR="00DC4DB3">
        <w:rPr>
          <w:bCs/>
        </w:rPr>
        <w:t xml:space="preserve">Its browser-based Production </w:t>
      </w:r>
      <w:r w:rsidR="00DC4DB3" w:rsidRPr="000713BA">
        <w:rPr>
          <w:bCs/>
          <w:color w:val="auto"/>
        </w:rPr>
        <w:t xml:space="preserve">Dashboard </w:t>
      </w:r>
      <w:r w:rsidR="000713BA" w:rsidRPr="000713BA">
        <w:rPr>
          <w:bCs/>
          <w:color w:val="auto"/>
        </w:rPr>
        <w:t xml:space="preserve">interfaces with </w:t>
      </w:r>
      <w:r w:rsidR="0002365F" w:rsidRPr="000713BA">
        <w:rPr>
          <w:bCs/>
          <w:color w:val="auto"/>
        </w:rPr>
        <w:t>MIS</w:t>
      </w:r>
      <w:r w:rsidR="000713BA">
        <w:rPr>
          <w:bCs/>
          <w:color w:val="auto"/>
        </w:rPr>
        <w:t>/</w:t>
      </w:r>
      <w:r w:rsidR="0002365F">
        <w:rPr>
          <w:bCs/>
        </w:rPr>
        <w:t>ERP systems</w:t>
      </w:r>
      <w:r w:rsidR="000713BA">
        <w:rPr>
          <w:bCs/>
        </w:rPr>
        <w:t xml:space="preserve"> to</w:t>
      </w:r>
      <w:r w:rsidR="0002365F">
        <w:rPr>
          <w:bCs/>
        </w:rPr>
        <w:t xml:space="preserve"> fine-tune quotes and post-calculations as it </w:t>
      </w:r>
      <w:r w:rsidR="00DC4DB3">
        <w:rPr>
          <w:bCs/>
        </w:rPr>
        <w:t>monitor</w:t>
      </w:r>
      <w:r w:rsidR="0002365F">
        <w:rPr>
          <w:bCs/>
        </w:rPr>
        <w:t>s</w:t>
      </w:r>
      <w:r w:rsidR="00DC4DB3" w:rsidRPr="00DC4DB3">
        <w:rPr>
          <w:bCs/>
        </w:rPr>
        <w:t xml:space="preserve"> </w:t>
      </w:r>
      <w:r w:rsidR="000713BA">
        <w:rPr>
          <w:bCs/>
        </w:rPr>
        <w:t xml:space="preserve">production time, and </w:t>
      </w:r>
      <w:r w:rsidR="00DC4DB3" w:rsidRPr="00DC4DB3">
        <w:rPr>
          <w:bCs/>
        </w:rPr>
        <w:t xml:space="preserve">ink </w:t>
      </w:r>
      <w:r w:rsidR="00DC4DB3">
        <w:rPr>
          <w:bCs/>
        </w:rPr>
        <w:t xml:space="preserve">and media </w:t>
      </w:r>
      <w:r w:rsidR="00DC4DB3" w:rsidRPr="00DC4DB3">
        <w:rPr>
          <w:bCs/>
        </w:rPr>
        <w:t xml:space="preserve">consumption. </w:t>
      </w:r>
      <w:r w:rsidRPr="00CE0A8D">
        <w:rPr>
          <w:bCs/>
        </w:rPr>
        <w:t xml:space="preserve">The latest version (v5) includes </w:t>
      </w:r>
      <w:r w:rsidR="00DC4DB3">
        <w:rPr>
          <w:bCs/>
        </w:rPr>
        <w:t xml:space="preserve">efficiency-increasing features such as the </w:t>
      </w:r>
      <w:r w:rsidRPr="00CE0A8D">
        <w:rPr>
          <w:bCs/>
        </w:rPr>
        <w:t>automated</w:t>
      </w:r>
      <w:r w:rsidR="000713BA">
        <w:rPr>
          <w:bCs/>
        </w:rPr>
        <w:t xml:space="preserve"> </w:t>
      </w:r>
      <w:r w:rsidRPr="00CE0A8D">
        <w:rPr>
          <w:bCs/>
        </w:rPr>
        <w:t>ganging of jobs, as well as dedicated features for packaging production.</w:t>
      </w:r>
    </w:p>
    <w:p w14:paraId="0085F472" w14:textId="77777777" w:rsidR="006B2398" w:rsidRPr="0002365F" w:rsidRDefault="006B2398" w:rsidP="004F3787">
      <w:pPr>
        <w:pStyle w:val="Heading1"/>
      </w:pPr>
      <w:r w:rsidRPr="0002365F">
        <w:t>Industrial inkjet solutions</w:t>
      </w:r>
    </w:p>
    <w:p w14:paraId="50392685" w14:textId="11A0B08E" w:rsidR="0056149A" w:rsidRDefault="006B2398" w:rsidP="00AB39F3">
      <w:pPr>
        <w:widowControl w:val="0"/>
        <w:autoSpaceDE w:val="0"/>
        <w:autoSpaceDN w:val="0"/>
        <w:adjustRightInd w:val="0"/>
        <w:ind w:left="2410"/>
        <w:rPr>
          <w:bCs/>
        </w:rPr>
      </w:pPr>
      <w:r w:rsidRPr="00DD6836">
        <w:rPr>
          <w:bCs/>
        </w:rPr>
        <w:t xml:space="preserve">Agfa’s industrial inkjet specialists will </w:t>
      </w:r>
      <w:r w:rsidR="003F7406">
        <w:rPr>
          <w:bCs/>
        </w:rPr>
        <w:t xml:space="preserve">also </w:t>
      </w:r>
      <w:r w:rsidR="0031399E">
        <w:rPr>
          <w:bCs/>
        </w:rPr>
        <w:t>be</w:t>
      </w:r>
      <w:r w:rsidRPr="00DD6836">
        <w:rPr>
          <w:bCs/>
        </w:rPr>
        <w:t xml:space="preserve"> at FESPA to discuss </w:t>
      </w:r>
      <w:r w:rsidR="0031399E">
        <w:rPr>
          <w:bCs/>
        </w:rPr>
        <w:t xml:space="preserve">how the integration of inkjet printing in </w:t>
      </w:r>
      <w:r w:rsidRPr="00DD6836">
        <w:rPr>
          <w:bCs/>
        </w:rPr>
        <w:t>industrial production environments</w:t>
      </w:r>
      <w:r w:rsidR="0031399E">
        <w:rPr>
          <w:bCs/>
        </w:rPr>
        <w:t xml:space="preserve"> will lead to more versatility and improved cost-efficiency</w:t>
      </w:r>
      <w:r w:rsidRPr="00DD6836">
        <w:rPr>
          <w:bCs/>
        </w:rPr>
        <w:t xml:space="preserve">. </w:t>
      </w:r>
    </w:p>
    <w:p w14:paraId="2449959C" w14:textId="4CCF24D2" w:rsidR="00AB39F3" w:rsidRPr="00C54CEB" w:rsidRDefault="0056149A" w:rsidP="002E4176">
      <w:pPr>
        <w:pStyle w:val="ListParagraph"/>
        <w:widowControl w:val="0"/>
        <w:numPr>
          <w:ilvl w:val="0"/>
          <w:numId w:val="45"/>
        </w:numPr>
        <w:autoSpaceDE w:val="0"/>
        <w:autoSpaceDN w:val="0"/>
        <w:adjustRightInd w:val="0"/>
        <w:spacing w:after="120" w:line="360" w:lineRule="auto"/>
        <w:ind w:left="2767" w:hanging="357"/>
        <w:rPr>
          <w:rFonts w:ascii="Arial" w:hAnsi="Arial" w:cs="Arial"/>
          <w:bCs/>
          <w:lang w:val="en-US"/>
        </w:rPr>
      </w:pPr>
      <w:r w:rsidRPr="00C54CEB">
        <w:rPr>
          <w:rFonts w:ascii="Arial" w:hAnsi="Arial" w:cs="Arial"/>
          <w:bCs/>
          <w:lang w:val="en-US"/>
        </w:rPr>
        <w:t xml:space="preserve">Agfa offers </w:t>
      </w:r>
      <w:r w:rsidR="00B76CB6" w:rsidRPr="00C54CEB">
        <w:rPr>
          <w:rFonts w:ascii="Arial" w:hAnsi="Arial" w:cs="Arial"/>
          <w:b/>
          <w:bCs/>
          <w:lang w:val="en-US"/>
        </w:rPr>
        <w:t>complete</w:t>
      </w:r>
      <w:r w:rsidRPr="00C54CEB">
        <w:rPr>
          <w:rFonts w:ascii="Arial" w:hAnsi="Arial" w:cs="Arial"/>
          <w:b/>
          <w:bCs/>
          <w:lang w:val="en-US"/>
        </w:rPr>
        <w:t xml:space="preserve"> industrial inkjet printing systems</w:t>
      </w:r>
      <w:r w:rsidRPr="00C54CEB">
        <w:rPr>
          <w:rFonts w:ascii="Arial" w:hAnsi="Arial" w:cs="Arial"/>
          <w:bCs/>
          <w:lang w:val="en-US"/>
        </w:rPr>
        <w:t xml:space="preserve">, </w:t>
      </w:r>
      <w:r w:rsidR="00B76CB6" w:rsidRPr="00C54CEB">
        <w:rPr>
          <w:rFonts w:ascii="Arial" w:hAnsi="Arial" w:cs="Arial"/>
          <w:bCs/>
          <w:lang w:val="en-US"/>
        </w:rPr>
        <w:t>such as</w:t>
      </w:r>
      <w:r w:rsidR="006B2398" w:rsidRPr="00C54CEB">
        <w:rPr>
          <w:rFonts w:ascii="Arial" w:hAnsi="Arial" w:cs="Arial"/>
          <w:bCs/>
          <w:lang w:val="en-US"/>
        </w:rPr>
        <w:t xml:space="preserve"> </w:t>
      </w:r>
      <w:r w:rsidR="006B2398" w:rsidRPr="00C54CEB">
        <w:rPr>
          <w:rFonts w:ascii="Arial" w:hAnsi="Arial" w:cs="Arial"/>
          <w:b/>
          <w:bCs/>
          <w:lang w:val="en-US"/>
        </w:rPr>
        <w:t>InterioJet</w:t>
      </w:r>
      <w:r w:rsidR="006B2398" w:rsidRPr="00C54CEB">
        <w:rPr>
          <w:rFonts w:ascii="Arial" w:hAnsi="Arial" w:cs="Arial"/>
          <w:bCs/>
          <w:lang w:val="en-US"/>
        </w:rPr>
        <w:t xml:space="preserve">, a multi-pass, water-based inkjet system for printing on </w:t>
      </w:r>
      <w:r w:rsidR="006B2398" w:rsidRPr="00C54CEB">
        <w:rPr>
          <w:rFonts w:ascii="Arial" w:hAnsi="Arial" w:cs="Arial"/>
          <w:bCs/>
          <w:lang w:val="en-US"/>
        </w:rPr>
        <w:lastRenderedPageBreak/>
        <w:t xml:space="preserve">décor paper for laminate production, and </w:t>
      </w:r>
      <w:r w:rsidR="006B2398" w:rsidRPr="00C54CEB">
        <w:rPr>
          <w:rFonts w:ascii="Arial" w:hAnsi="Arial" w:cs="Arial"/>
          <w:b/>
          <w:bCs/>
          <w:lang w:val="en-US"/>
        </w:rPr>
        <w:t>Alussa</w:t>
      </w:r>
      <w:r w:rsidR="006B2398" w:rsidRPr="00C54CEB">
        <w:rPr>
          <w:rFonts w:ascii="Arial" w:hAnsi="Arial" w:cs="Arial"/>
          <w:bCs/>
          <w:lang w:val="en-US"/>
        </w:rPr>
        <w:t>, a state-of-the-art inkjet printing technology that enables the creation of stunning and lasting designs on genuine leather.</w:t>
      </w:r>
      <w:r w:rsidR="00AB39F3" w:rsidRPr="00C54CEB">
        <w:rPr>
          <w:rFonts w:ascii="Arial" w:hAnsi="Arial" w:cs="Arial"/>
          <w:bCs/>
          <w:lang w:val="en-US"/>
        </w:rPr>
        <w:t xml:space="preserve"> Both systems </w:t>
      </w:r>
      <w:hyperlink r:id="rId8" w:history="1">
        <w:r w:rsidR="0031399E" w:rsidRPr="00C54CEB">
          <w:rPr>
            <w:rStyle w:val="Hyperlink"/>
            <w:rFonts w:ascii="Arial" w:hAnsi="Arial" w:cs="Arial"/>
            <w:bCs/>
            <w:lang w:val="en-US"/>
          </w:rPr>
          <w:t>were re</w:t>
        </w:r>
        <w:r w:rsidR="00AB39F3" w:rsidRPr="00C54CEB">
          <w:rPr>
            <w:rStyle w:val="Hyperlink"/>
            <w:rFonts w:ascii="Arial" w:hAnsi="Arial" w:cs="Arial"/>
            <w:bCs/>
            <w:lang w:val="en-US"/>
          </w:rPr>
          <w:t xml:space="preserve">cently </w:t>
        </w:r>
        <w:r w:rsidR="0031399E" w:rsidRPr="00C54CEB">
          <w:rPr>
            <w:rStyle w:val="Hyperlink"/>
            <w:rFonts w:ascii="Arial" w:hAnsi="Arial" w:cs="Arial"/>
            <w:bCs/>
            <w:lang w:val="en-US"/>
          </w:rPr>
          <w:t xml:space="preserve">rewarded by </w:t>
        </w:r>
        <w:r w:rsidR="00AB39F3" w:rsidRPr="00C54CEB">
          <w:rPr>
            <w:rStyle w:val="Hyperlink"/>
            <w:rFonts w:ascii="Arial" w:hAnsi="Arial" w:cs="Arial"/>
            <w:bCs/>
            <w:lang w:val="en-US"/>
          </w:rPr>
          <w:t>the European Digital Press association</w:t>
        </w:r>
      </w:hyperlink>
      <w:r w:rsidR="00AB39F3" w:rsidRPr="00C54CEB">
        <w:rPr>
          <w:rFonts w:ascii="Arial" w:hAnsi="Arial" w:cs="Arial"/>
          <w:bCs/>
          <w:lang w:val="en-US"/>
        </w:rPr>
        <w:t>.</w:t>
      </w:r>
    </w:p>
    <w:p w14:paraId="24D1CAF7" w14:textId="59858F38" w:rsidR="005157F0" w:rsidRPr="00C54CEB" w:rsidRDefault="005157F0" w:rsidP="002E4176">
      <w:pPr>
        <w:pStyle w:val="ListParagraph"/>
        <w:widowControl w:val="0"/>
        <w:numPr>
          <w:ilvl w:val="0"/>
          <w:numId w:val="45"/>
        </w:numPr>
        <w:autoSpaceDE w:val="0"/>
        <w:autoSpaceDN w:val="0"/>
        <w:adjustRightInd w:val="0"/>
        <w:spacing w:after="120" w:line="360" w:lineRule="auto"/>
        <w:ind w:left="2767" w:hanging="357"/>
        <w:rPr>
          <w:rFonts w:ascii="Arial" w:hAnsi="Arial" w:cs="Arial"/>
          <w:bCs/>
          <w:lang w:val="en-US"/>
        </w:rPr>
      </w:pPr>
      <w:r w:rsidRPr="00C54CEB">
        <w:rPr>
          <w:rFonts w:ascii="Arial" w:hAnsi="Arial" w:cs="Arial"/>
          <w:bCs/>
          <w:lang w:val="en-US"/>
        </w:rPr>
        <w:t xml:space="preserve">In direct relationship with OEM partners, print head manufacturers, system integrators and end users, Agfa </w:t>
      </w:r>
      <w:r w:rsidR="00B76CB6" w:rsidRPr="00C54CEB">
        <w:rPr>
          <w:rFonts w:ascii="Arial" w:hAnsi="Arial" w:cs="Arial"/>
          <w:bCs/>
          <w:lang w:val="en-US"/>
        </w:rPr>
        <w:t xml:space="preserve">also </w:t>
      </w:r>
      <w:r w:rsidRPr="00C54CEB">
        <w:rPr>
          <w:rFonts w:ascii="Arial" w:hAnsi="Arial" w:cs="Arial"/>
          <w:bCs/>
          <w:lang w:val="en-US"/>
        </w:rPr>
        <w:t xml:space="preserve">develops </w:t>
      </w:r>
      <w:r w:rsidRPr="00C54CEB">
        <w:rPr>
          <w:rFonts w:ascii="Arial" w:hAnsi="Arial" w:cs="Arial"/>
          <w:b/>
          <w:bCs/>
          <w:lang w:val="en-US"/>
        </w:rPr>
        <w:t>high-performance UV and water-based industrial inkjet inks</w:t>
      </w:r>
      <w:r w:rsidRPr="00C54CEB">
        <w:rPr>
          <w:rFonts w:ascii="Arial" w:hAnsi="Arial" w:cs="Arial"/>
          <w:bCs/>
          <w:lang w:val="en-US"/>
        </w:rPr>
        <w:t xml:space="preserve"> for a wide array of applications across a number of market sectors. These inks are used in state-of-the-art, and often custom-made printing equipment that is integrated in existing manufacturing processes.</w:t>
      </w:r>
    </w:p>
    <w:p w14:paraId="52A36385" w14:textId="57CDFBEE" w:rsidR="00276A02" w:rsidRPr="00170064" w:rsidRDefault="00170064" w:rsidP="00170064">
      <w:pPr>
        <w:autoSpaceDE w:val="0"/>
        <w:autoSpaceDN w:val="0"/>
        <w:adjustRightInd w:val="0"/>
        <w:ind w:left="2410"/>
        <w:rPr>
          <w:i/>
          <w:lang w:eastAsia="nl-BE"/>
        </w:rPr>
      </w:pPr>
      <w:r w:rsidRPr="00170064">
        <w:rPr>
          <w:i/>
        </w:rPr>
        <w:t xml:space="preserve">Get a free entry ticket here: </w:t>
      </w:r>
      <w:hyperlink r:id="rId9" w:history="1">
        <w:r w:rsidR="00B76CB6" w:rsidRPr="00170064">
          <w:rPr>
            <w:rStyle w:val="Hyperlink"/>
            <w:rFonts w:cs="Arial"/>
            <w:i/>
            <w:lang w:eastAsia="nl-BE"/>
          </w:rPr>
          <w:t>https://www.agfa.com/printing/events/fespa-2022/</w:t>
        </w:r>
      </w:hyperlink>
    </w:p>
    <w:p w14:paraId="054EA9E3" w14:textId="5EECCA1F" w:rsidR="00276A02" w:rsidRPr="00F06808" w:rsidRDefault="00CD59BE" w:rsidP="00C91D3E">
      <w:pPr>
        <w:autoSpaceDE w:val="0"/>
        <w:autoSpaceDN w:val="0"/>
        <w:adjustRightInd w:val="0"/>
        <w:ind w:left="2410"/>
        <w:rPr>
          <w:color w:val="auto"/>
          <w:szCs w:val="22"/>
          <w:lang w:eastAsia="nl-BE"/>
        </w:rPr>
      </w:pPr>
      <w:r>
        <w:rPr>
          <w:color w:val="auto"/>
          <w:szCs w:val="22"/>
          <w:lang w:eastAsia="nl-BE"/>
        </w:rPr>
        <w:pict w14:anchorId="3D12F854">
          <v:rect id="_x0000_i1025" style="width:0;height:1.5pt" o:hralign="center" o:hrstd="t" o:hr="t" fillcolor="#a0a0a0" stroked="f"/>
        </w:pict>
      </w:r>
    </w:p>
    <w:p w14:paraId="71B55520" w14:textId="77777777" w:rsidR="00587180" w:rsidRPr="00170064" w:rsidRDefault="00587180" w:rsidP="00587180">
      <w:pPr>
        <w:spacing w:line="240" w:lineRule="auto"/>
        <w:ind w:left="2410"/>
        <w:rPr>
          <w:b/>
          <w:sz w:val="20"/>
          <w:szCs w:val="22"/>
        </w:rPr>
      </w:pPr>
      <w:r w:rsidRPr="00170064">
        <w:rPr>
          <w:b/>
          <w:sz w:val="20"/>
          <w:szCs w:val="22"/>
        </w:rPr>
        <w:t>About Agfa</w:t>
      </w:r>
    </w:p>
    <w:p w14:paraId="548FA303" w14:textId="77777777" w:rsidR="00587180" w:rsidRPr="00170064" w:rsidRDefault="00587180" w:rsidP="00587180">
      <w:pPr>
        <w:autoSpaceDE w:val="0"/>
        <w:autoSpaceDN w:val="0"/>
        <w:adjustRightInd w:val="0"/>
        <w:spacing w:line="240" w:lineRule="auto"/>
        <w:ind w:left="2410"/>
        <w:jc w:val="both"/>
        <w:rPr>
          <w:sz w:val="20"/>
          <w:szCs w:val="22"/>
          <w:lang w:eastAsia="nl-BE"/>
        </w:rPr>
      </w:pPr>
      <w:r w:rsidRPr="00170064">
        <w:rPr>
          <w:sz w:val="20"/>
          <w:szCs w:val="22"/>
          <w:lang w:eastAsia="nl-BE"/>
        </w:rPr>
        <w:t>Agfa develops, produces and distributes an extensive range of imaging systems and workflow solutions for the printing industry, the healthcare sector, as well as for specific hi-tech industries such as printed electronics &amp; renewable energy solutions.</w:t>
      </w:r>
    </w:p>
    <w:p w14:paraId="256D83A2" w14:textId="77777777" w:rsidR="00587180" w:rsidRPr="00170064" w:rsidRDefault="00587180" w:rsidP="00587180">
      <w:pPr>
        <w:autoSpaceDE w:val="0"/>
        <w:autoSpaceDN w:val="0"/>
        <w:adjustRightInd w:val="0"/>
        <w:spacing w:line="240" w:lineRule="auto"/>
        <w:ind w:left="2410"/>
        <w:jc w:val="both"/>
        <w:rPr>
          <w:sz w:val="20"/>
          <w:szCs w:val="22"/>
          <w:lang w:eastAsia="nl-BE"/>
        </w:rPr>
      </w:pPr>
      <w:r w:rsidRPr="00170064">
        <w:rPr>
          <w:sz w:val="20"/>
          <w:szCs w:val="22"/>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755F93A6" w14:textId="093395DA" w:rsidR="00587180" w:rsidRPr="00170064" w:rsidRDefault="00587180" w:rsidP="00587180">
      <w:pPr>
        <w:spacing w:line="240" w:lineRule="auto"/>
        <w:ind w:left="2410"/>
        <w:jc w:val="both"/>
        <w:rPr>
          <w:rFonts w:cs="Times New Roman"/>
          <w:color w:val="BF0000"/>
          <w:sz w:val="20"/>
          <w:szCs w:val="22"/>
        </w:rPr>
      </w:pPr>
      <w:r w:rsidRPr="00170064">
        <w:rPr>
          <w:b/>
          <w:sz w:val="20"/>
          <w:szCs w:val="22"/>
          <w:lang w:val="da-DK"/>
        </w:rPr>
        <w:t>Contact:</w:t>
      </w:r>
    </w:p>
    <w:p w14:paraId="4C995D1F" w14:textId="008705A9" w:rsidR="005F62B0" w:rsidRPr="00170064" w:rsidRDefault="005F62B0" w:rsidP="005F62B0">
      <w:pPr>
        <w:spacing w:line="240" w:lineRule="auto"/>
        <w:ind w:left="2410"/>
        <w:jc w:val="both"/>
        <w:rPr>
          <w:rFonts w:cs="Times New Roman"/>
          <w:color w:val="auto"/>
          <w:sz w:val="20"/>
          <w:szCs w:val="22"/>
        </w:rPr>
      </w:pPr>
      <w:r w:rsidRPr="00170064">
        <w:rPr>
          <w:rFonts w:cs="Times New Roman"/>
          <w:color w:val="auto"/>
          <w:sz w:val="20"/>
          <w:szCs w:val="22"/>
        </w:rPr>
        <w:t>Mike Horsten, PR &amp; Press manager Digital Printing &amp; Chemicals</w:t>
      </w:r>
    </w:p>
    <w:p w14:paraId="3DBDF9A2" w14:textId="378B714E" w:rsidR="005F62B0" w:rsidRPr="00170064" w:rsidRDefault="005F62B0" w:rsidP="005F62B0">
      <w:pPr>
        <w:spacing w:line="240" w:lineRule="auto"/>
        <w:ind w:left="2410"/>
        <w:jc w:val="both"/>
        <w:rPr>
          <w:rFonts w:cs="Times New Roman"/>
          <w:color w:val="auto"/>
          <w:sz w:val="20"/>
          <w:szCs w:val="22"/>
        </w:rPr>
      </w:pPr>
      <w:r w:rsidRPr="00170064">
        <w:rPr>
          <w:rFonts w:cs="Times New Roman"/>
          <w:color w:val="auto"/>
          <w:sz w:val="20"/>
          <w:szCs w:val="22"/>
        </w:rPr>
        <w:t>+32494560644</w:t>
      </w:r>
    </w:p>
    <w:p w14:paraId="72EA07C5" w14:textId="64AF3E7E" w:rsidR="005F62B0" w:rsidRPr="00170064" w:rsidRDefault="00CD59BE" w:rsidP="005F62B0">
      <w:pPr>
        <w:spacing w:line="240" w:lineRule="auto"/>
        <w:ind w:left="2410"/>
        <w:jc w:val="both"/>
        <w:rPr>
          <w:rFonts w:cs="Times New Roman"/>
          <w:color w:val="auto"/>
          <w:sz w:val="20"/>
          <w:szCs w:val="22"/>
        </w:rPr>
      </w:pPr>
      <w:hyperlink r:id="rId10" w:history="1">
        <w:r w:rsidR="00CB1562" w:rsidRPr="00C81B2E">
          <w:rPr>
            <w:rStyle w:val="Hyperlink"/>
            <w:sz w:val="20"/>
            <w:szCs w:val="22"/>
          </w:rPr>
          <w:t>mike.horsten@agfa.com</w:t>
        </w:r>
      </w:hyperlink>
    </w:p>
    <w:p w14:paraId="16F42FE7" w14:textId="5F972C69" w:rsidR="00BA41DE" w:rsidRPr="00170064" w:rsidRDefault="00CD59BE" w:rsidP="00170064">
      <w:pPr>
        <w:spacing w:line="240" w:lineRule="auto"/>
        <w:ind w:left="2410"/>
        <w:jc w:val="both"/>
        <w:rPr>
          <w:sz w:val="20"/>
          <w:szCs w:val="22"/>
        </w:rPr>
      </w:pPr>
      <w:hyperlink r:id="rId11" w:history="1">
        <w:r w:rsidR="00587180" w:rsidRPr="00170064">
          <w:rPr>
            <w:rFonts w:cs="Times New Roman"/>
            <w:b/>
            <w:color w:val="BF0000"/>
            <w:sz w:val="20"/>
            <w:szCs w:val="22"/>
            <w:lang w:val="da-DK"/>
          </w:rPr>
          <w:t>www.</w:t>
        </w:r>
        <w:r w:rsidR="00587180" w:rsidRPr="00170064">
          <w:rPr>
            <w:rFonts w:cs="Times New Roman"/>
            <w:b/>
            <w:color w:val="BF0000"/>
            <w:sz w:val="20"/>
            <w:szCs w:val="22"/>
          </w:rPr>
          <w:t>agfa.com</w:t>
        </w:r>
      </w:hyperlink>
    </w:p>
    <w:sectPr w:rsidR="00BA41DE" w:rsidRPr="00170064" w:rsidSect="00947775">
      <w:headerReference w:type="default" r:id="rId12"/>
      <w:footerReference w:type="default" r:id="rId13"/>
      <w:headerReference w:type="first" r:id="rId14"/>
      <w:footerReference w:type="first" r:id="rId15"/>
      <w:pgSz w:w="11900" w:h="16820" w:code="9"/>
      <w:pgMar w:top="1961" w:right="985" w:bottom="212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F3B96" w14:textId="77777777" w:rsidR="00366659" w:rsidRDefault="00366659">
      <w:r>
        <w:separator/>
      </w:r>
    </w:p>
    <w:p w14:paraId="3C3D9314" w14:textId="77777777" w:rsidR="00366659" w:rsidRDefault="00366659"/>
    <w:p w14:paraId="214038D7" w14:textId="77777777" w:rsidR="00366659" w:rsidRDefault="00366659"/>
    <w:p w14:paraId="37D14A07" w14:textId="77777777" w:rsidR="00366659" w:rsidRDefault="00366659"/>
    <w:p w14:paraId="7311B1AD" w14:textId="77777777" w:rsidR="00366659" w:rsidRDefault="00366659"/>
    <w:p w14:paraId="08DA3076" w14:textId="77777777" w:rsidR="00366659" w:rsidRDefault="00366659" w:rsidP="00420B47"/>
    <w:p w14:paraId="3581E706" w14:textId="77777777" w:rsidR="00366659" w:rsidRDefault="00366659"/>
    <w:p w14:paraId="5388A7F2" w14:textId="77777777" w:rsidR="00366659" w:rsidRDefault="00366659" w:rsidP="00712957"/>
    <w:p w14:paraId="3C9FD5CB" w14:textId="77777777" w:rsidR="00366659" w:rsidRDefault="00366659"/>
  </w:endnote>
  <w:endnote w:type="continuationSeparator" w:id="0">
    <w:p w14:paraId="675AA262" w14:textId="77777777" w:rsidR="00366659" w:rsidRDefault="00366659">
      <w:r>
        <w:continuationSeparator/>
      </w:r>
    </w:p>
    <w:p w14:paraId="1B1472A7" w14:textId="77777777" w:rsidR="00366659" w:rsidRDefault="00366659"/>
    <w:p w14:paraId="7A7F3D77" w14:textId="77777777" w:rsidR="00366659" w:rsidRDefault="00366659"/>
    <w:p w14:paraId="7E660566" w14:textId="77777777" w:rsidR="00366659" w:rsidRDefault="00366659"/>
    <w:p w14:paraId="2AEA0DF8" w14:textId="77777777" w:rsidR="00366659" w:rsidRDefault="00366659"/>
    <w:p w14:paraId="7026BCEE" w14:textId="77777777" w:rsidR="00366659" w:rsidRDefault="00366659" w:rsidP="00420B47"/>
    <w:p w14:paraId="192AEE80" w14:textId="77777777" w:rsidR="00366659" w:rsidRDefault="00366659"/>
    <w:p w14:paraId="1F0C57AE" w14:textId="77777777" w:rsidR="00366659" w:rsidRDefault="00366659" w:rsidP="00712957"/>
    <w:p w14:paraId="378C6403" w14:textId="77777777" w:rsidR="00366659" w:rsidRDefault="00366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4EC108D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0D9C6" w14:textId="77777777" w:rsidR="00366659" w:rsidRDefault="00366659">
      <w:r>
        <w:separator/>
      </w:r>
    </w:p>
    <w:p w14:paraId="7BEF54B2" w14:textId="77777777" w:rsidR="00366659" w:rsidRDefault="00366659"/>
    <w:p w14:paraId="279133B7" w14:textId="77777777" w:rsidR="00366659" w:rsidRDefault="00366659"/>
    <w:p w14:paraId="0879C17C" w14:textId="77777777" w:rsidR="00366659" w:rsidRDefault="00366659"/>
    <w:p w14:paraId="420068E5" w14:textId="77777777" w:rsidR="00366659" w:rsidRDefault="00366659"/>
    <w:p w14:paraId="24C4F189" w14:textId="77777777" w:rsidR="00366659" w:rsidRDefault="00366659" w:rsidP="00420B47"/>
    <w:p w14:paraId="3272CE2A" w14:textId="77777777" w:rsidR="00366659" w:rsidRDefault="00366659"/>
    <w:p w14:paraId="795C0057" w14:textId="77777777" w:rsidR="00366659" w:rsidRDefault="00366659" w:rsidP="00712957"/>
    <w:p w14:paraId="5985F6B3" w14:textId="77777777" w:rsidR="00366659" w:rsidRDefault="00366659"/>
  </w:footnote>
  <w:footnote w:type="continuationSeparator" w:id="0">
    <w:p w14:paraId="199D9949" w14:textId="77777777" w:rsidR="00366659" w:rsidRDefault="00366659">
      <w:r>
        <w:continuationSeparator/>
      </w:r>
    </w:p>
    <w:p w14:paraId="4E0E40F0" w14:textId="77777777" w:rsidR="00366659" w:rsidRDefault="00366659"/>
    <w:p w14:paraId="13DE129A" w14:textId="77777777" w:rsidR="00366659" w:rsidRDefault="00366659"/>
    <w:p w14:paraId="497C6880" w14:textId="77777777" w:rsidR="00366659" w:rsidRDefault="00366659"/>
    <w:p w14:paraId="44C1C613" w14:textId="77777777" w:rsidR="00366659" w:rsidRDefault="00366659"/>
    <w:p w14:paraId="58D89CFE" w14:textId="77777777" w:rsidR="00366659" w:rsidRDefault="00366659" w:rsidP="00420B47"/>
    <w:p w14:paraId="090BB12A" w14:textId="77777777" w:rsidR="00366659" w:rsidRDefault="00366659"/>
    <w:p w14:paraId="20985986" w14:textId="77777777" w:rsidR="00366659" w:rsidRDefault="00366659" w:rsidP="00712957"/>
    <w:p w14:paraId="0FAF252D" w14:textId="77777777" w:rsidR="00366659" w:rsidRDefault="003666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7F00041A">
              <wp:simplePos x="0" y="0"/>
              <wp:positionH relativeFrom="column">
                <wp:posOffset>-77470</wp:posOffset>
              </wp:positionH>
              <wp:positionV relativeFrom="paragraph">
                <wp:posOffset>334010</wp:posOffset>
              </wp:positionV>
              <wp:extent cx="1371600" cy="20193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E577A2F" w14:textId="77777777" w:rsidR="00CB1562" w:rsidRDefault="00CB1562" w:rsidP="003D4C70">
                          <w:pPr>
                            <w:spacing w:after="0" w:line="276" w:lineRule="auto"/>
                            <w:rPr>
                              <w:b/>
                              <w:sz w:val="16"/>
                              <w:lang w:val="de-DE"/>
                            </w:rPr>
                          </w:pPr>
                          <w:r>
                            <w:rPr>
                              <w:b/>
                              <w:sz w:val="16"/>
                              <w:lang w:val="de-DE"/>
                            </w:rPr>
                            <w:t>Contact</w:t>
                          </w:r>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Mike Horsten, PR &amp; Press manager Digital Printing &amp; Chemicals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CD59BE" w:rsidP="00CB1562">
                          <w:pPr>
                            <w:spacing w:after="0" w:line="276" w:lineRule="auto"/>
                            <w:rPr>
                              <w:rFonts w:ascii="Arial Narrow" w:hAnsi="Arial Narrow"/>
                              <w:sz w:val="16"/>
                            </w:rPr>
                          </w:pPr>
                          <w:hyperlink r:id="rId1"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r w:rsidRPr="003729D1">
                            <w:rPr>
                              <w:rFonts w:ascii="Arial Narrow" w:hAnsi="Arial Narrow"/>
                              <w:sz w:val="16"/>
                              <w:lang w:val="de-DE"/>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3A456BDB" w14:textId="71919F32" w:rsidR="00CB1562" w:rsidRDefault="00CB1562" w:rsidP="00CB1562">
                          <w:pPr>
                            <w:spacing w:after="0" w:line="276" w:lineRule="auto"/>
                            <w:rPr>
                              <w:rFonts w:ascii="Arial Narrow" w:hAnsi="Arial Narrow"/>
                              <w:sz w:val="16"/>
                              <w:lang w:val="de-DE"/>
                            </w:rPr>
                          </w:pPr>
                          <w:r w:rsidRPr="003729D1">
                            <w:rPr>
                              <w:rFonts w:ascii="Arial Narrow" w:hAnsi="Arial Narrow"/>
                              <w:sz w:val="16"/>
                              <w:lang w:val="de-DE"/>
                            </w:rPr>
                            <w:t>Belgium</w:t>
                          </w:r>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CD59BE" w:rsidP="00CB1562">
                          <w:pPr>
                            <w:spacing w:after="0" w:line="276" w:lineRule="auto"/>
                            <w:rPr>
                              <w:rFonts w:ascii="Arial Narrow" w:hAnsi="Arial Narrow"/>
                              <w:sz w:val="16"/>
                              <w:lang w:val="de-DE"/>
                            </w:rPr>
                          </w:pPr>
                          <w:hyperlink r:id="rId2"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1pt;margin-top:26.3pt;width:10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" strokecolor="#aa0200">
              <v:textbox>
                <w:txbxContent>
                  <w:p w14:paraId="3E577A2F" w14:textId="77777777" w:rsidR="00CB1562" w:rsidRDefault="00CB1562" w:rsidP="003D4C70">
                    <w:pPr>
                      <w:spacing w:after="0" w:line="276" w:lineRule="auto"/>
                      <w:rPr>
                        <w:b/>
                        <w:sz w:val="16"/>
                        <w:lang w:val="de-DE"/>
                      </w:rPr>
                    </w:pPr>
                    <w:r>
                      <w:rPr>
                        <w:b/>
                        <w:sz w:val="16"/>
                        <w:lang w:val="de-DE"/>
                      </w:rPr>
                      <w:t>Contact</w:t>
                    </w:r>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Mike Horsten, PR &amp; Press manager Digital Printing &amp; Chemicals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CB1562" w:rsidP="00CB1562">
                    <w:pPr>
                      <w:spacing w:after="0" w:line="276" w:lineRule="auto"/>
                      <w:rPr>
                        <w:rFonts w:ascii="Arial Narrow" w:hAnsi="Arial Narrow"/>
                        <w:sz w:val="16"/>
                      </w:rPr>
                    </w:pPr>
                    <w:hyperlink r:id="rId3" w:history="1">
                      <w:r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r w:rsidRPr="003729D1">
                      <w:rPr>
                        <w:rFonts w:ascii="Arial Narrow" w:hAnsi="Arial Narrow"/>
                        <w:sz w:val="16"/>
                        <w:lang w:val="de-DE"/>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3A456BDB" w14:textId="71919F32" w:rsidR="00CB1562" w:rsidRDefault="00CB1562" w:rsidP="00CB1562">
                    <w:pPr>
                      <w:spacing w:after="0" w:line="276" w:lineRule="auto"/>
                      <w:rPr>
                        <w:rFonts w:ascii="Arial Narrow" w:hAnsi="Arial Narrow"/>
                        <w:sz w:val="16"/>
                        <w:lang w:val="de-DE"/>
                      </w:rPr>
                    </w:pPr>
                    <w:r w:rsidRPr="003729D1">
                      <w:rPr>
                        <w:rFonts w:ascii="Arial Narrow" w:hAnsi="Arial Narrow"/>
                        <w:sz w:val="16"/>
                        <w:lang w:val="de-DE"/>
                      </w:rPr>
                      <w:t>Belgium</w:t>
                    </w:r>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CB1562" w:rsidP="00CB1562">
                    <w:pPr>
                      <w:spacing w:after="0" w:line="276" w:lineRule="auto"/>
                      <w:rPr>
                        <w:rFonts w:ascii="Arial Narrow" w:hAnsi="Arial Narrow"/>
                        <w:sz w:val="16"/>
                        <w:lang w:val="de-DE"/>
                      </w:rPr>
                    </w:pPr>
                    <w:hyperlink r:id="rId4" w:history="1">
                      <w:r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4F027D7"/>
    <w:multiLevelType w:val="hybridMultilevel"/>
    <w:tmpl w:val="43709900"/>
    <w:lvl w:ilvl="0" w:tplc="FC282BC6">
      <w:start w:val="1"/>
      <w:numFmt w:val="bullet"/>
      <w:lvlText w:val=""/>
      <w:lvlJc w:val="left"/>
      <w:pPr>
        <w:tabs>
          <w:tab w:val="num" w:pos="720"/>
        </w:tabs>
        <w:ind w:left="720" w:hanging="360"/>
      </w:pPr>
      <w:rPr>
        <w:rFonts w:ascii="Wingdings" w:hAnsi="Wingdings" w:hint="default"/>
      </w:rPr>
    </w:lvl>
    <w:lvl w:ilvl="1" w:tplc="A1DE4094">
      <w:start w:val="110"/>
      <w:numFmt w:val="bullet"/>
      <w:lvlText w:val=""/>
      <w:lvlJc w:val="left"/>
      <w:pPr>
        <w:tabs>
          <w:tab w:val="num" w:pos="1440"/>
        </w:tabs>
        <w:ind w:left="1440" w:hanging="360"/>
      </w:pPr>
      <w:rPr>
        <w:rFonts w:ascii="Wingdings" w:hAnsi="Wingdings" w:hint="default"/>
      </w:rPr>
    </w:lvl>
    <w:lvl w:ilvl="2" w:tplc="F97EDFFA" w:tentative="1">
      <w:start w:val="1"/>
      <w:numFmt w:val="bullet"/>
      <w:lvlText w:val=""/>
      <w:lvlJc w:val="left"/>
      <w:pPr>
        <w:tabs>
          <w:tab w:val="num" w:pos="2160"/>
        </w:tabs>
        <w:ind w:left="2160" w:hanging="360"/>
      </w:pPr>
      <w:rPr>
        <w:rFonts w:ascii="Wingdings" w:hAnsi="Wingdings" w:hint="default"/>
      </w:rPr>
    </w:lvl>
    <w:lvl w:ilvl="3" w:tplc="0324C1CC" w:tentative="1">
      <w:start w:val="1"/>
      <w:numFmt w:val="bullet"/>
      <w:lvlText w:val=""/>
      <w:lvlJc w:val="left"/>
      <w:pPr>
        <w:tabs>
          <w:tab w:val="num" w:pos="2880"/>
        </w:tabs>
        <w:ind w:left="2880" w:hanging="360"/>
      </w:pPr>
      <w:rPr>
        <w:rFonts w:ascii="Wingdings" w:hAnsi="Wingdings" w:hint="default"/>
      </w:rPr>
    </w:lvl>
    <w:lvl w:ilvl="4" w:tplc="2ED60C92" w:tentative="1">
      <w:start w:val="1"/>
      <w:numFmt w:val="bullet"/>
      <w:lvlText w:val=""/>
      <w:lvlJc w:val="left"/>
      <w:pPr>
        <w:tabs>
          <w:tab w:val="num" w:pos="3600"/>
        </w:tabs>
        <w:ind w:left="3600" w:hanging="360"/>
      </w:pPr>
      <w:rPr>
        <w:rFonts w:ascii="Wingdings" w:hAnsi="Wingdings" w:hint="default"/>
      </w:rPr>
    </w:lvl>
    <w:lvl w:ilvl="5" w:tplc="A6A6B718" w:tentative="1">
      <w:start w:val="1"/>
      <w:numFmt w:val="bullet"/>
      <w:lvlText w:val=""/>
      <w:lvlJc w:val="left"/>
      <w:pPr>
        <w:tabs>
          <w:tab w:val="num" w:pos="4320"/>
        </w:tabs>
        <w:ind w:left="4320" w:hanging="360"/>
      </w:pPr>
      <w:rPr>
        <w:rFonts w:ascii="Wingdings" w:hAnsi="Wingdings" w:hint="default"/>
      </w:rPr>
    </w:lvl>
    <w:lvl w:ilvl="6" w:tplc="BE16D00A" w:tentative="1">
      <w:start w:val="1"/>
      <w:numFmt w:val="bullet"/>
      <w:lvlText w:val=""/>
      <w:lvlJc w:val="left"/>
      <w:pPr>
        <w:tabs>
          <w:tab w:val="num" w:pos="5040"/>
        </w:tabs>
        <w:ind w:left="5040" w:hanging="360"/>
      </w:pPr>
      <w:rPr>
        <w:rFonts w:ascii="Wingdings" w:hAnsi="Wingdings" w:hint="default"/>
      </w:rPr>
    </w:lvl>
    <w:lvl w:ilvl="7" w:tplc="CA9A2392" w:tentative="1">
      <w:start w:val="1"/>
      <w:numFmt w:val="bullet"/>
      <w:lvlText w:val=""/>
      <w:lvlJc w:val="left"/>
      <w:pPr>
        <w:tabs>
          <w:tab w:val="num" w:pos="5760"/>
        </w:tabs>
        <w:ind w:left="5760" w:hanging="360"/>
      </w:pPr>
      <w:rPr>
        <w:rFonts w:ascii="Wingdings" w:hAnsi="Wingdings" w:hint="default"/>
      </w:rPr>
    </w:lvl>
    <w:lvl w:ilvl="8" w:tplc="01AC98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6059A"/>
    <w:multiLevelType w:val="multilevel"/>
    <w:tmpl w:val="1F3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7"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4"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96393B"/>
    <w:multiLevelType w:val="hybridMultilevel"/>
    <w:tmpl w:val="9B9EA8BE"/>
    <w:lvl w:ilvl="0" w:tplc="0A9442F6">
      <w:start w:val="1"/>
      <w:numFmt w:val="bullet"/>
      <w:lvlText w:val=""/>
      <w:lvlJc w:val="left"/>
      <w:pPr>
        <w:tabs>
          <w:tab w:val="num" w:pos="720"/>
        </w:tabs>
        <w:ind w:left="720" w:hanging="360"/>
      </w:pPr>
      <w:rPr>
        <w:rFonts w:ascii="Wingdings" w:hAnsi="Wingdings" w:hint="default"/>
      </w:rPr>
    </w:lvl>
    <w:lvl w:ilvl="1" w:tplc="496C2266">
      <w:start w:val="1"/>
      <w:numFmt w:val="bullet"/>
      <w:lvlText w:val=""/>
      <w:lvlJc w:val="left"/>
      <w:pPr>
        <w:tabs>
          <w:tab w:val="num" w:pos="1440"/>
        </w:tabs>
        <w:ind w:left="1440" w:hanging="360"/>
      </w:pPr>
      <w:rPr>
        <w:rFonts w:ascii="Wingdings" w:hAnsi="Wingdings" w:hint="default"/>
      </w:rPr>
    </w:lvl>
    <w:lvl w:ilvl="2" w:tplc="FACC1600">
      <w:start w:val="1"/>
      <w:numFmt w:val="bullet"/>
      <w:lvlText w:val=""/>
      <w:lvlJc w:val="left"/>
      <w:pPr>
        <w:tabs>
          <w:tab w:val="num" w:pos="2160"/>
        </w:tabs>
        <w:ind w:left="2160" w:hanging="360"/>
      </w:pPr>
      <w:rPr>
        <w:rFonts w:ascii="Wingdings" w:hAnsi="Wingdings" w:hint="default"/>
      </w:rPr>
    </w:lvl>
    <w:lvl w:ilvl="3" w:tplc="72CC834A" w:tentative="1">
      <w:start w:val="1"/>
      <w:numFmt w:val="bullet"/>
      <w:lvlText w:val=""/>
      <w:lvlJc w:val="left"/>
      <w:pPr>
        <w:tabs>
          <w:tab w:val="num" w:pos="2880"/>
        </w:tabs>
        <w:ind w:left="2880" w:hanging="360"/>
      </w:pPr>
      <w:rPr>
        <w:rFonts w:ascii="Wingdings" w:hAnsi="Wingdings" w:hint="default"/>
      </w:rPr>
    </w:lvl>
    <w:lvl w:ilvl="4" w:tplc="516ADD94" w:tentative="1">
      <w:start w:val="1"/>
      <w:numFmt w:val="bullet"/>
      <w:lvlText w:val=""/>
      <w:lvlJc w:val="left"/>
      <w:pPr>
        <w:tabs>
          <w:tab w:val="num" w:pos="3600"/>
        </w:tabs>
        <w:ind w:left="3600" w:hanging="360"/>
      </w:pPr>
      <w:rPr>
        <w:rFonts w:ascii="Wingdings" w:hAnsi="Wingdings" w:hint="default"/>
      </w:rPr>
    </w:lvl>
    <w:lvl w:ilvl="5" w:tplc="029A0BDE" w:tentative="1">
      <w:start w:val="1"/>
      <w:numFmt w:val="bullet"/>
      <w:lvlText w:val=""/>
      <w:lvlJc w:val="left"/>
      <w:pPr>
        <w:tabs>
          <w:tab w:val="num" w:pos="4320"/>
        </w:tabs>
        <w:ind w:left="4320" w:hanging="360"/>
      </w:pPr>
      <w:rPr>
        <w:rFonts w:ascii="Wingdings" w:hAnsi="Wingdings" w:hint="default"/>
      </w:rPr>
    </w:lvl>
    <w:lvl w:ilvl="6" w:tplc="A8E4E236" w:tentative="1">
      <w:start w:val="1"/>
      <w:numFmt w:val="bullet"/>
      <w:lvlText w:val=""/>
      <w:lvlJc w:val="left"/>
      <w:pPr>
        <w:tabs>
          <w:tab w:val="num" w:pos="5040"/>
        </w:tabs>
        <w:ind w:left="5040" w:hanging="360"/>
      </w:pPr>
      <w:rPr>
        <w:rFonts w:ascii="Wingdings" w:hAnsi="Wingdings" w:hint="default"/>
      </w:rPr>
    </w:lvl>
    <w:lvl w:ilvl="7" w:tplc="E63292C2" w:tentative="1">
      <w:start w:val="1"/>
      <w:numFmt w:val="bullet"/>
      <w:lvlText w:val=""/>
      <w:lvlJc w:val="left"/>
      <w:pPr>
        <w:tabs>
          <w:tab w:val="num" w:pos="5760"/>
        </w:tabs>
        <w:ind w:left="5760" w:hanging="360"/>
      </w:pPr>
      <w:rPr>
        <w:rFonts w:ascii="Wingdings" w:hAnsi="Wingdings" w:hint="default"/>
      </w:rPr>
    </w:lvl>
    <w:lvl w:ilvl="8" w:tplc="A246F8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8"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9"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1"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2"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4C522067"/>
    <w:multiLevelType w:val="hybridMultilevel"/>
    <w:tmpl w:val="EB62C25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5" w15:restartNumberingAfterBreak="0">
    <w:nsid w:val="4E196C92"/>
    <w:multiLevelType w:val="hybridMultilevel"/>
    <w:tmpl w:val="238AB056"/>
    <w:lvl w:ilvl="0" w:tplc="9C5AB06E">
      <w:numFmt w:val="bullet"/>
      <w:lvlText w:val=""/>
      <w:lvlJc w:val="left"/>
      <w:pPr>
        <w:ind w:left="2770" w:hanging="360"/>
      </w:pPr>
      <w:rPr>
        <w:rFonts w:ascii="Wingdings" w:eastAsia="MS Mincho" w:hAnsi="Wingdings" w:cs="Arial" w:hint="default"/>
        <w:color w:val="000000"/>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6"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8" w15:restartNumberingAfterBreak="0">
    <w:nsid w:val="5A762DE7"/>
    <w:multiLevelType w:val="hybridMultilevel"/>
    <w:tmpl w:val="567ADA52"/>
    <w:lvl w:ilvl="0" w:tplc="A97C8266">
      <w:start w:val="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0" w15:restartNumberingAfterBreak="0">
    <w:nsid w:val="5DF72314"/>
    <w:multiLevelType w:val="hybridMultilevel"/>
    <w:tmpl w:val="DB7A558C"/>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1"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2"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4"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3"/>
  </w:num>
  <w:num w:numId="8">
    <w:abstractNumId w:val="21"/>
  </w:num>
  <w:num w:numId="9">
    <w:abstractNumId w:val="11"/>
  </w:num>
  <w:num w:numId="10">
    <w:abstractNumId w:val="13"/>
  </w:num>
  <w:num w:numId="11">
    <w:abstractNumId w:val="20"/>
  </w:num>
  <w:num w:numId="12">
    <w:abstractNumId w:val="1"/>
  </w:num>
  <w:num w:numId="13">
    <w:abstractNumId w:val="34"/>
  </w:num>
  <w:num w:numId="14">
    <w:abstractNumId w:val="12"/>
  </w:num>
  <w:num w:numId="15">
    <w:abstractNumId w:val="19"/>
  </w:num>
  <w:num w:numId="16">
    <w:abstractNumId w:val="21"/>
  </w:num>
  <w:num w:numId="17">
    <w:abstractNumId w:val="17"/>
  </w:num>
  <w:num w:numId="18">
    <w:abstractNumId w:val="3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8"/>
  </w:num>
  <w:num w:numId="23">
    <w:abstractNumId w:val="32"/>
  </w:num>
  <w:num w:numId="24">
    <w:abstractNumId w:val="14"/>
  </w:num>
  <w:num w:numId="25">
    <w:abstractNumId w:val="16"/>
  </w:num>
  <w:num w:numId="26">
    <w:abstractNumId w:val="22"/>
  </w:num>
  <w:num w:numId="27">
    <w:abstractNumId w:val="36"/>
  </w:num>
  <w:num w:numId="28">
    <w:abstractNumId w:val="2"/>
  </w:num>
  <w:num w:numId="29">
    <w:abstractNumId w:val="9"/>
  </w:num>
  <w:num w:numId="30">
    <w:abstractNumId w:val="26"/>
  </w:num>
  <w:num w:numId="31">
    <w:abstractNumId w:val="23"/>
  </w:num>
  <w:num w:numId="32">
    <w:abstractNumId w:val="7"/>
  </w:num>
  <w:num w:numId="33">
    <w:abstractNumId w:val="10"/>
  </w:num>
  <w:num w:numId="34">
    <w:abstractNumId w:val="18"/>
  </w:num>
  <w:num w:numId="35">
    <w:abstractNumId w:val="6"/>
  </w:num>
  <w:num w:numId="36">
    <w:abstractNumId w:val="31"/>
  </w:num>
  <w:num w:numId="37">
    <w:abstractNumId w:val="38"/>
  </w:num>
  <w:num w:numId="38">
    <w:abstractNumId w:val="29"/>
  </w:num>
  <w:num w:numId="39">
    <w:abstractNumId w:val="5"/>
  </w:num>
  <w:num w:numId="40">
    <w:abstractNumId w:val="15"/>
  </w:num>
  <w:num w:numId="41">
    <w:abstractNumId w:val="3"/>
  </w:num>
  <w:num w:numId="42">
    <w:abstractNumId w:val="27"/>
  </w:num>
  <w:num w:numId="43">
    <w:abstractNumId w:val="30"/>
  </w:num>
  <w:num w:numId="44">
    <w:abstractNumId w:val="28"/>
  </w:num>
  <w:num w:numId="45">
    <w:abstractNumId w:val="24"/>
  </w:num>
  <w:num w:numId="46">
    <w:abstractNumId w:val="25"/>
  </w:num>
  <w:num w:numId="4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5C12"/>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F9E"/>
    <w:rsid w:val="00F503EE"/>
    <w:rsid w:val="00F50EA3"/>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C426AD4"/>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4F3787"/>
    <w:pPr>
      <w:tabs>
        <w:tab w:val="left" w:pos="567"/>
      </w:tabs>
      <w:autoSpaceDE w:val="0"/>
      <w:autoSpaceDN w:val="0"/>
      <w:adjustRightInd w:val="0"/>
      <w:spacing w:before="240" w:after="240" w:line="276" w:lineRule="auto"/>
      <w:ind w:left="2410" w:right="-23"/>
      <w:outlineLvl w:val="0"/>
    </w:pPr>
    <w:rPr>
      <w:b/>
      <w:color w:val="auto"/>
      <w:sz w:val="24"/>
    </w:rPr>
  </w:style>
  <w:style w:type="paragraph" w:styleId="Heading2">
    <w:name w:val="heading 2"/>
    <w:basedOn w:val="Heading1"/>
    <w:next w:val="Normal"/>
    <w:link w:val="Heading2Char"/>
    <w:uiPriority w:val="99"/>
    <w:qFormat/>
    <w:rsid w:val="004F3787"/>
    <w:pPr>
      <w:numPr>
        <w:ilvl w:val="1"/>
      </w:numPr>
      <w:spacing w:after="120"/>
      <w:ind w:left="2977" w:hanging="567"/>
      <w:outlineLvl w:val="1"/>
    </w:pPr>
    <w:rPr>
      <w:bCs/>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F3787"/>
    <w:rPr>
      <w:rFonts w:cs="Arial"/>
      <w:b/>
      <w:sz w:val="24"/>
      <w:lang w:val="en-US" w:eastAsia="en-US"/>
    </w:rPr>
  </w:style>
  <w:style w:type="character" w:customStyle="1" w:styleId="Heading2Char">
    <w:name w:val="Heading 2 Char"/>
    <w:link w:val="Heading2"/>
    <w:uiPriority w:val="99"/>
    <w:locked/>
    <w:rsid w:val="004F3787"/>
    <w:rPr>
      <w:rFonts w:cs="Arial"/>
      <w:b/>
      <w:bCs/>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ess-release/edp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f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ke.horsten@agfa.com" TargetMode="External"/><Relationship Id="rId4" Type="http://schemas.openxmlformats.org/officeDocument/2006/relationships/settings" Target="settings.xml"/><Relationship Id="rId9" Type="http://schemas.openxmlformats.org/officeDocument/2006/relationships/hyperlink" Target="https://www.agfa.com/printing/events/fespa-202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CCC2-3CAB-43BD-B428-79760442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6</TotalTime>
  <Pages>3</Pages>
  <Words>734</Words>
  <Characters>4468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5192</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ilse.joosen@agfa.com</dc:creator>
  <cp:lastModifiedBy>Joosen , Ilse</cp:lastModifiedBy>
  <cp:revision>7</cp:revision>
  <cp:lastPrinted>2019-10-17T07:52:00Z</cp:lastPrinted>
  <dcterms:created xsi:type="dcterms:W3CDTF">2022-03-22T11:17:00Z</dcterms:created>
  <dcterms:modified xsi:type="dcterms:W3CDTF">2022-04-04T07:58:00Z</dcterms:modified>
</cp:coreProperties>
</file>