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51" w:rsidRPr="0046649A" w:rsidRDefault="00F07528">
      <w:pPr>
        <w:ind w:left="2410"/>
        <w:rPr>
          <w:b/>
          <w:snapToGrid w:val="0"/>
          <w:sz w:val="36"/>
          <w:lang w:val="pt-BR"/>
        </w:rPr>
      </w:pPr>
      <w:r w:rsidRPr="0046649A">
        <w:rPr>
          <w:b/>
          <w:snapToGrid w:val="0"/>
          <w:sz w:val="36"/>
          <w:lang w:val="pt-BR"/>
        </w:rPr>
        <w:t>A Agfa convida os visitantes da InPrint 2022 a “pensar em jato de tinta” para uma ampla gama de aplicações de impressão industrial</w:t>
      </w:r>
    </w:p>
    <w:p w:rsidR="00074251" w:rsidRPr="0046649A" w:rsidRDefault="00F07528">
      <w:pPr>
        <w:ind w:left="2410"/>
        <w:rPr>
          <w:i/>
          <w:lang w:val="pt-BR"/>
        </w:rPr>
      </w:pPr>
      <w:r w:rsidRPr="0046649A">
        <w:rPr>
          <w:i/>
          <w:lang w:val="pt-BR"/>
        </w:rPr>
        <w:t>Na InPrint 2022 (Munique, 15 a 17 de março), a Agfa, especialista em jato de tinta industrial, mostrará como fabricantes de diversos segmentos da indústria podem obter flexibilidade, economia e velocidade de entrega inigualáveis por meio da integração da impressão a jato de tinta em seus processos de produção.</w:t>
      </w:r>
    </w:p>
    <w:p w:rsidR="00074251" w:rsidRPr="0046649A" w:rsidRDefault="00F07528">
      <w:pPr>
        <w:ind w:left="2410"/>
        <w:rPr>
          <w:b/>
          <w:szCs w:val="22"/>
          <w:lang w:val="pt-BR"/>
        </w:rPr>
      </w:pPr>
      <w:r w:rsidRPr="0046649A">
        <w:rPr>
          <w:b/>
          <w:szCs w:val="22"/>
          <w:lang w:val="pt-BR"/>
        </w:rPr>
        <w:t xml:space="preserve">Mortsel, Bélgica – </w:t>
      </w:r>
      <w:r w:rsidR="00CB3E64">
        <w:rPr>
          <w:b/>
          <w:szCs w:val="22"/>
          <w:lang w:val="pt-BR"/>
        </w:rPr>
        <w:t>22 de fevereiro</w:t>
      </w:r>
      <w:bookmarkStart w:id="0" w:name="_GoBack"/>
      <w:bookmarkEnd w:id="0"/>
      <w:r w:rsidRPr="0046649A">
        <w:rPr>
          <w:b/>
          <w:color w:val="auto"/>
          <w:szCs w:val="22"/>
          <w:lang w:val="pt-BR"/>
        </w:rPr>
        <w:t xml:space="preserve"> 2022</w:t>
      </w:r>
    </w:p>
    <w:p w:rsidR="00074251" w:rsidRPr="0046649A" w:rsidRDefault="00F07528">
      <w:pPr>
        <w:widowControl w:val="0"/>
        <w:autoSpaceDE w:val="0"/>
        <w:autoSpaceDN w:val="0"/>
        <w:adjustRightInd w:val="0"/>
        <w:ind w:left="2410"/>
        <w:rPr>
          <w:bCs/>
          <w:color w:val="auto"/>
          <w:lang w:val="pt-BR"/>
        </w:rPr>
      </w:pPr>
      <w:r w:rsidRPr="0046649A">
        <w:rPr>
          <w:bCs/>
          <w:color w:val="auto"/>
          <w:lang w:val="pt-BR"/>
        </w:rPr>
        <w:t>Na InPrint 2022, a Agfa apresentará suas mais recentes inovações para aplicações de impressão industrial:</w:t>
      </w:r>
    </w:p>
    <w:p w:rsidR="00074251" w:rsidRPr="0046649A" w:rsidRDefault="00F07528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360" w:lineRule="auto"/>
        <w:ind w:left="2773"/>
        <w:rPr>
          <w:rFonts w:ascii="Arial" w:hAnsi="Arial" w:cs="Arial"/>
          <w:bCs/>
          <w:lang w:val="pt-BR"/>
        </w:rPr>
      </w:pPr>
      <w:r w:rsidRPr="0046649A">
        <w:rPr>
          <w:rFonts w:ascii="Arial" w:hAnsi="Arial" w:cs="Arial"/>
          <w:b/>
          <w:bCs/>
          <w:lang w:val="pt-BR"/>
        </w:rPr>
        <w:t>Tintas jato de tinta de alto desempenho</w:t>
      </w:r>
      <w:r w:rsidRPr="0046649A">
        <w:rPr>
          <w:rFonts w:ascii="Arial" w:hAnsi="Arial" w:cs="Arial"/>
          <w:bCs/>
          <w:lang w:val="pt-BR"/>
        </w:rPr>
        <w:t xml:space="preserve"> – tintas UV e à base de água pigmentadas de qualidade premium – visando uma ampla gama de aplicações em vários setores de mercado, incluindo marcação, codificação, documentos de segurança, impressão de produtos e decoração de interiores, superfícies laminadas e embalagens corrugadas. Essas tintas são desenvolvidas para sistemas de impressão de última geração, geralmente personalizados, em cooperação com parceiros OEM, fabricantes de cabeças de impressão, integradores de sistemas e usuários finais.</w:t>
      </w:r>
    </w:p>
    <w:p w:rsidR="00074251" w:rsidRDefault="00F07528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360" w:lineRule="auto"/>
        <w:ind w:left="2773"/>
        <w:rPr>
          <w:rFonts w:ascii="Arial" w:hAnsi="Arial" w:cs="Arial"/>
          <w:bCs/>
          <w:lang w:val="pt-BR"/>
        </w:rPr>
      </w:pPr>
      <w:r w:rsidRPr="0046649A">
        <w:rPr>
          <w:rFonts w:ascii="Arial" w:hAnsi="Arial" w:cs="Arial"/>
          <w:bCs/>
          <w:lang w:val="pt-BR"/>
        </w:rPr>
        <w:t xml:space="preserve">Sistemas integrados de impressão a jato de tinta industrial como a impressora a jato de tinta </w:t>
      </w:r>
      <w:r w:rsidRPr="0046649A">
        <w:rPr>
          <w:rFonts w:ascii="Arial" w:hAnsi="Arial" w:cs="Arial"/>
          <w:b/>
          <w:bCs/>
          <w:lang w:val="pt-BR"/>
        </w:rPr>
        <w:t>InterioJet</w:t>
      </w:r>
      <w:r w:rsidRPr="0046649A">
        <w:rPr>
          <w:rFonts w:ascii="Arial" w:hAnsi="Arial" w:cs="Arial"/>
          <w:bCs/>
          <w:lang w:val="pt-BR"/>
        </w:rPr>
        <w:t xml:space="preserve"> para impressão de papel decorativo para superfícies laminadas e o sistema de impressão a jato de tinta </w:t>
      </w:r>
      <w:r w:rsidRPr="0046649A">
        <w:rPr>
          <w:rFonts w:ascii="Arial" w:hAnsi="Arial" w:cs="Arial"/>
          <w:b/>
          <w:bCs/>
          <w:lang w:val="pt-BR"/>
        </w:rPr>
        <w:t>Alussa</w:t>
      </w:r>
      <w:r w:rsidRPr="0046649A">
        <w:rPr>
          <w:rFonts w:ascii="Arial" w:hAnsi="Arial" w:cs="Arial"/>
          <w:bCs/>
          <w:lang w:val="pt-BR"/>
        </w:rPr>
        <w:t xml:space="preserve"> para decoração de couro. Ambos os sistemas </w:t>
      </w:r>
      <w:hyperlink r:id="rId7" w:history="1">
        <w:r w:rsidRPr="0046649A">
          <w:rPr>
            <w:rStyle w:val="Hyperlink"/>
            <w:rFonts w:ascii="Arial" w:hAnsi="Arial" w:cs="Arial"/>
            <w:bCs/>
            <w:lang w:val="pt-BR"/>
          </w:rPr>
          <w:t>receberam recentemente um prêmio EDP da European Digital Press Association</w:t>
        </w:r>
      </w:hyperlink>
      <w:r w:rsidRPr="0046649A">
        <w:rPr>
          <w:rFonts w:ascii="Arial" w:hAnsi="Arial" w:cs="Arial"/>
          <w:bCs/>
          <w:lang w:val="pt-BR"/>
        </w:rPr>
        <w:t xml:space="preserve">, que distingue os melhores produtos de impressão digital introduzidos no mercado europeu no ano anterior em termos </w:t>
      </w:r>
      <w:r w:rsidRPr="0046649A">
        <w:rPr>
          <w:rFonts w:ascii="Arial" w:hAnsi="Arial" w:cs="Arial"/>
          <w:bCs/>
          <w:lang w:val="pt-BR"/>
        </w:rPr>
        <w:lastRenderedPageBreak/>
        <w:t>de qualidade, valor para o usuário, suporte e serviço.</w:t>
      </w:r>
    </w:p>
    <w:p w:rsidR="00074251" w:rsidRPr="0046649A" w:rsidRDefault="00F07528">
      <w:pPr>
        <w:pStyle w:val="Heading1"/>
        <w:numPr>
          <w:ilvl w:val="0"/>
          <w:numId w:val="0"/>
        </w:numPr>
        <w:spacing w:after="120"/>
        <w:ind w:left="2410"/>
        <w:rPr>
          <w:sz w:val="24"/>
          <w:lang w:val="pt-BR"/>
        </w:rPr>
      </w:pPr>
      <w:r w:rsidRPr="0046649A">
        <w:rPr>
          <w:sz w:val="24"/>
          <w:lang w:val="pt-BR"/>
        </w:rPr>
        <w:t>Pense em tinta. Pense em imprimir. Pense na Agfa.</w:t>
      </w:r>
    </w:p>
    <w:p w:rsidR="00074251" w:rsidRPr="0046649A" w:rsidRDefault="00F07528">
      <w:pPr>
        <w:widowControl w:val="0"/>
        <w:autoSpaceDE w:val="0"/>
        <w:autoSpaceDN w:val="0"/>
        <w:adjustRightInd w:val="0"/>
        <w:ind w:left="2410"/>
        <w:rPr>
          <w:rFonts w:cs="Calibri"/>
          <w:bCs/>
          <w:color w:val="auto"/>
          <w:lang w:val="pt-BR"/>
        </w:rPr>
      </w:pPr>
      <w:r w:rsidRPr="0046649A">
        <w:rPr>
          <w:rFonts w:cs="Calibri"/>
          <w:bCs/>
          <w:color w:val="auto"/>
          <w:lang w:val="pt-BR"/>
        </w:rPr>
        <w:t>A equipe da Agfa apresentará sua experiência técnica, conhecimento e compreensão da diversidade de aplicações industriais</w:t>
      </w:r>
      <w:r w:rsidRPr="0046649A">
        <w:rPr>
          <w:bCs/>
          <w:color w:val="auto"/>
          <w:lang w:val="pt-BR"/>
        </w:rPr>
        <w:t xml:space="preserve"> onde a impressão pode ser integrada em um ambiente de fabricação, levando em consideração os processos de pré e pós-impressão</w:t>
      </w:r>
      <w:r w:rsidRPr="0046649A">
        <w:rPr>
          <w:rFonts w:cs="Calibri"/>
          <w:bCs/>
          <w:color w:val="auto"/>
          <w:lang w:val="pt-BR"/>
        </w:rPr>
        <w:t xml:space="preserve">. “A impressão a jato de tinta é um divisor de águas para muitas aplicações industriais”, comenta Tom Cloots, diretor de impressão a jato de tinta industrial. “Qualquer empresa industrial interessada em uma oferta de produtos mais diversificada e um fluxo de produção mais eficiente deve considerar a integração da impressão a jato de tinta. Convidamos essas empresas a visitar o estande da Agfa na InPrint para discutir o que a impressão a jato de tinta pode fazer por elas e vislumbrar o futuro. Vamos incentivá-las a pensar em impressão, a pensar em tinta e, ao fazê-lo, a pensar na Agfa, pois acreditamos que somos o melhor parceiro possível para acompanhá-los em seus caminhos de </w:t>
      </w:r>
      <w:r w:rsidR="0046649A">
        <w:rPr>
          <w:rFonts w:cs="Calibri"/>
          <w:bCs/>
          <w:color w:val="auto"/>
          <w:lang w:val="pt-BR"/>
        </w:rPr>
        <w:t>crescimento.</w:t>
      </w:r>
      <w:r w:rsidR="0046649A" w:rsidRPr="0046649A">
        <w:rPr>
          <w:rFonts w:cs="Calibri"/>
          <w:bCs/>
          <w:color w:val="auto"/>
          <w:lang w:val="pt-BR"/>
        </w:rPr>
        <w:t>”</w:t>
      </w:r>
    </w:p>
    <w:p w:rsidR="00074251" w:rsidRPr="0046649A" w:rsidRDefault="00F07528">
      <w:pPr>
        <w:spacing w:line="340" w:lineRule="exact"/>
        <w:ind w:left="2410"/>
        <w:jc w:val="both"/>
        <w:rPr>
          <w:lang w:val="pt-BR"/>
        </w:rPr>
      </w:pPr>
      <w:r w:rsidRPr="0046649A">
        <w:rPr>
          <w:lang w:val="pt-BR"/>
        </w:rPr>
        <w:t>Os visitantes do estande não apenas poderão discutir possíveis opções de expansão de negócios por meio da tecnologia da Agfa, mas também terão a oportunidade de experimentar uma ampla variedade de amostras de impressão exclusivas e empolgantes, incluindo superfícies laminadas impressas digitalmente, faixas de borda de móveis, produtos de varejo impressos, e papelão ondulado.</w:t>
      </w:r>
    </w:p>
    <w:p w:rsidR="00074251" w:rsidRPr="0046649A" w:rsidRDefault="00F07528">
      <w:pPr>
        <w:pStyle w:val="Heading1"/>
        <w:numPr>
          <w:ilvl w:val="0"/>
          <w:numId w:val="0"/>
        </w:numPr>
        <w:spacing w:after="120"/>
        <w:ind w:left="2410"/>
        <w:rPr>
          <w:sz w:val="24"/>
          <w:lang w:val="pt-BR"/>
        </w:rPr>
      </w:pPr>
      <w:r w:rsidRPr="0046649A">
        <w:rPr>
          <w:sz w:val="24"/>
          <w:lang w:val="pt-BR"/>
        </w:rPr>
        <w:t>Conheça os especialistas da Agfa</w:t>
      </w:r>
    </w:p>
    <w:p w:rsidR="00074251" w:rsidRPr="0046649A" w:rsidRDefault="00F07528">
      <w:pPr>
        <w:ind w:left="2410"/>
        <w:rPr>
          <w:lang w:val="pt-BR"/>
        </w:rPr>
      </w:pPr>
      <w:r w:rsidRPr="0046649A">
        <w:rPr>
          <w:lang w:val="pt-BR"/>
        </w:rPr>
        <w:t>Os visitantes da InPrint podem conhecer os especialistas em impressão industrial da Agfa no estande 2752, participar de suas apresentações na conferência InPrint ou participar do painel de debate da CCE, a Exposição de papelão ondulado e dobrável, que coincide com a InPrint:</w:t>
      </w:r>
    </w:p>
    <w:p w:rsidR="0046649A" w:rsidRDefault="0046649A" w:rsidP="0046649A">
      <w:pPr>
        <w:pStyle w:val="ListParagraph"/>
        <w:numPr>
          <w:ilvl w:val="0"/>
          <w:numId w:val="45"/>
        </w:numPr>
        <w:spacing w:after="0" w:line="360" w:lineRule="auto"/>
        <w:ind w:left="2770"/>
        <w:contextualSpacing w:val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br w:type="page"/>
      </w:r>
      <w:r w:rsidR="00F07528" w:rsidRPr="0046649A">
        <w:rPr>
          <w:rFonts w:ascii="Arial" w:hAnsi="Arial" w:cs="Arial"/>
          <w:b/>
          <w:lang w:val="pt-BR"/>
        </w:rPr>
        <w:lastRenderedPageBreak/>
        <w:t>Tintas UV da Agfa para decoração de interiores impressa</w:t>
      </w:r>
      <w:r w:rsidR="00F07528" w:rsidRPr="0046649A">
        <w:rPr>
          <w:rFonts w:ascii="Arial" w:hAnsi="Arial" w:cs="Arial"/>
          <w:lang w:val="pt-BR"/>
        </w:rPr>
        <w:t xml:space="preserve"> – Marc Graindourze, gerente de negócios de tintas industriais, Agfa</w:t>
      </w:r>
    </w:p>
    <w:p w:rsidR="00074251" w:rsidRPr="00CB3E64" w:rsidRDefault="00F07528" w:rsidP="0046649A">
      <w:pPr>
        <w:pStyle w:val="ListParagraph"/>
        <w:spacing w:after="0" w:line="360" w:lineRule="auto"/>
        <w:ind w:left="2770"/>
        <w:contextualSpacing w:val="0"/>
        <w:rPr>
          <w:rFonts w:ascii="Arial" w:hAnsi="Arial" w:cs="Arial"/>
          <w:lang w:val="fr-FR"/>
        </w:rPr>
      </w:pPr>
      <w:r w:rsidRPr="00CB3E64">
        <w:rPr>
          <w:rFonts w:ascii="Arial" w:hAnsi="Arial" w:cs="Arial"/>
          <w:lang w:val="fr-FR"/>
        </w:rPr>
        <w:t xml:space="preserve">InPrint </w:t>
      </w:r>
      <w:r w:rsidR="002E3B09" w:rsidRPr="002E3B09">
        <w:rPr>
          <w:rFonts w:ascii="Arial" w:hAnsi="Arial" w:cs="Arial"/>
          <w:lang w:val="de-DE"/>
        </w:rPr>
        <w:t>Application Stage</w:t>
      </w:r>
      <w:r w:rsidRPr="00CB3E64">
        <w:rPr>
          <w:rFonts w:ascii="Arial" w:hAnsi="Arial" w:cs="Arial"/>
          <w:lang w:val="fr-FR"/>
        </w:rPr>
        <w:t>, 15 de março, 16:10</w:t>
      </w:r>
    </w:p>
    <w:p w:rsidR="0046649A" w:rsidRDefault="00F07528" w:rsidP="0046649A">
      <w:pPr>
        <w:pStyle w:val="ListParagraph"/>
        <w:numPr>
          <w:ilvl w:val="0"/>
          <w:numId w:val="45"/>
        </w:numPr>
        <w:spacing w:after="0" w:line="360" w:lineRule="auto"/>
        <w:ind w:left="2770"/>
        <w:contextualSpacing w:val="0"/>
        <w:rPr>
          <w:rFonts w:ascii="Arial" w:hAnsi="Arial" w:cs="Arial"/>
          <w:lang w:val="pt-BR"/>
        </w:rPr>
      </w:pPr>
      <w:r w:rsidRPr="0046649A">
        <w:rPr>
          <w:rFonts w:ascii="Arial" w:hAnsi="Arial" w:cs="Arial"/>
          <w:b/>
          <w:lang w:val="pt-BR"/>
        </w:rPr>
        <w:t>Tecnologia de tinta à base de água da Agfa para impressão em papelão ondulado</w:t>
      </w:r>
      <w:r w:rsidRPr="0046649A">
        <w:rPr>
          <w:rFonts w:ascii="Arial" w:hAnsi="Arial" w:cs="Arial"/>
          <w:lang w:val="pt-BR"/>
        </w:rPr>
        <w:t xml:space="preserve"> – Rita Torfs, gerente de produto de tintas industriais, Agfa</w:t>
      </w:r>
    </w:p>
    <w:p w:rsidR="00074251" w:rsidRPr="002E3B09" w:rsidRDefault="00F07528" w:rsidP="0046649A">
      <w:pPr>
        <w:pStyle w:val="ListParagraph"/>
        <w:spacing w:after="0" w:line="360" w:lineRule="auto"/>
        <w:ind w:left="2770"/>
        <w:contextualSpacing w:val="0"/>
        <w:rPr>
          <w:rFonts w:ascii="Arial" w:hAnsi="Arial" w:cs="Arial"/>
          <w:lang w:val="fr-FR"/>
        </w:rPr>
      </w:pPr>
      <w:r w:rsidRPr="002E3B09">
        <w:rPr>
          <w:rFonts w:ascii="Arial" w:hAnsi="Arial" w:cs="Arial"/>
          <w:lang w:val="fr-FR"/>
        </w:rPr>
        <w:t xml:space="preserve">InPrint </w:t>
      </w:r>
      <w:r w:rsidR="002E3B09" w:rsidRPr="002E3B09">
        <w:rPr>
          <w:rFonts w:ascii="Arial" w:hAnsi="Arial" w:cs="Arial"/>
          <w:lang w:val="de-DE"/>
        </w:rPr>
        <w:t>Application Stage</w:t>
      </w:r>
      <w:r w:rsidRPr="002E3B09">
        <w:rPr>
          <w:rFonts w:ascii="Arial" w:hAnsi="Arial" w:cs="Arial"/>
          <w:lang w:val="fr-FR"/>
        </w:rPr>
        <w:t>, 15 de março, 13:00</w:t>
      </w:r>
    </w:p>
    <w:p w:rsidR="0046649A" w:rsidRDefault="00F07528" w:rsidP="0046649A">
      <w:pPr>
        <w:pStyle w:val="ListParagraph"/>
        <w:numPr>
          <w:ilvl w:val="0"/>
          <w:numId w:val="45"/>
        </w:numPr>
        <w:spacing w:after="0" w:line="360" w:lineRule="auto"/>
        <w:ind w:left="2770"/>
        <w:contextualSpacing w:val="0"/>
        <w:rPr>
          <w:rFonts w:ascii="Arial" w:hAnsi="Arial" w:cs="Arial"/>
          <w:lang w:val="pt-BR"/>
        </w:rPr>
      </w:pPr>
      <w:r w:rsidRPr="0046649A">
        <w:rPr>
          <w:rFonts w:ascii="Arial" w:hAnsi="Arial" w:cs="Arial"/>
          <w:lang w:val="pt-BR"/>
        </w:rPr>
        <w:t>Marc Graindourze também participa do painel de debate sobre impressão digital para papelão</w:t>
      </w:r>
      <w:r w:rsidR="0046649A">
        <w:rPr>
          <w:rFonts w:ascii="Arial" w:hAnsi="Arial" w:cs="Arial"/>
          <w:lang w:val="pt-BR"/>
        </w:rPr>
        <w:t xml:space="preserve"> ondulado na CCE</w:t>
      </w:r>
    </w:p>
    <w:p w:rsidR="00074251" w:rsidRPr="0046649A" w:rsidRDefault="00F07528" w:rsidP="0046649A">
      <w:pPr>
        <w:pStyle w:val="ListParagraph"/>
        <w:spacing w:after="0" w:line="360" w:lineRule="auto"/>
        <w:ind w:left="2770"/>
        <w:contextualSpacing w:val="0"/>
        <w:rPr>
          <w:rFonts w:ascii="Arial" w:hAnsi="Arial" w:cs="Arial"/>
          <w:lang w:val="pt-BR"/>
        </w:rPr>
      </w:pPr>
      <w:r w:rsidRPr="0046649A">
        <w:rPr>
          <w:rFonts w:ascii="Arial" w:hAnsi="Arial" w:cs="Arial"/>
          <w:lang w:val="pt-BR"/>
        </w:rPr>
        <w:t>Debate sobre a conferência na hora do almoço, 15 de março, 12:30</w:t>
      </w:r>
    </w:p>
    <w:p w:rsidR="0046649A" w:rsidRDefault="0046649A">
      <w:pPr>
        <w:autoSpaceDE w:val="0"/>
        <w:autoSpaceDN w:val="0"/>
        <w:adjustRightInd w:val="0"/>
        <w:spacing w:after="0"/>
        <w:ind w:left="2410"/>
        <w:rPr>
          <w:color w:val="auto"/>
          <w:szCs w:val="22"/>
          <w:lang w:val="pt-BR"/>
        </w:rPr>
      </w:pPr>
    </w:p>
    <w:p w:rsidR="00074251" w:rsidRPr="0046649A" w:rsidRDefault="00F07528">
      <w:pPr>
        <w:autoSpaceDE w:val="0"/>
        <w:autoSpaceDN w:val="0"/>
        <w:adjustRightInd w:val="0"/>
        <w:spacing w:after="0"/>
        <w:ind w:left="2410"/>
        <w:rPr>
          <w:color w:val="auto"/>
          <w:szCs w:val="22"/>
          <w:lang w:val="pt-BR"/>
        </w:rPr>
      </w:pPr>
      <w:r w:rsidRPr="0046649A">
        <w:rPr>
          <w:color w:val="auto"/>
          <w:szCs w:val="22"/>
          <w:lang w:val="pt-BR"/>
        </w:rPr>
        <w:t>Agfa na Inprint, 15 a 17 de março de 2022</w:t>
      </w:r>
    </w:p>
    <w:p w:rsidR="00074251" w:rsidRDefault="00F07528">
      <w:pPr>
        <w:autoSpaceDE w:val="0"/>
        <w:autoSpaceDN w:val="0"/>
        <w:adjustRightInd w:val="0"/>
        <w:spacing w:after="0"/>
        <w:ind w:left="2410"/>
        <w:rPr>
          <w:color w:val="auto"/>
          <w:szCs w:val="22"/>
        </w:rPr>
      </w:pPr>
      <w:r>
        <w:rPr>
          <w:color w:val="auto"/>
          <w:szCs w:val="22"/>
        </w:rPr>
        <w:t>Munich Trade Fair Centre</w:t>
      </w:r>
    </w:p>
    <w:p w:rsidR="00074251" w:rsidRDefault="00F07528">
      <w:pPr>
        <w:autoSpaceDE w:val="0"/>
        <w:autoSpaceDN w:val="0"/>
        <w:adjustRightInd w:val="0"/>
        <w:ind w:left="2410"/>
        <w:rPr>
          <w:color w:val="auto"/>
          <w:szCs w:val="22"/>
        </w:rPr>
      </w:pPr>
      <w:r>
        <w:rPr>
          <w:color w:val="auto"/>
          <w:szCs w:val="22"/>
        </w:rPr>
        <w:t>Hall A4, Estande 2752</w:t>
      </w:r>
    </w:p>
    <w:p w:rsidR="00074251" w:rsidRPr="0046649A" w:rsidRDefault="00CB3E64">
      <w:pPr>
        <w:autoSpaceDE w:val="0"/>
        <w:autoSpaceDN w:val="0"/>
        <w:adjustRightInd w:val="0"/>
        <w:ind w:left="2410"/>
        <w:rPr>
          <w:i/>
          <w:color w:val="auto"/>
          <w:szCs w:val="22"/>
          <w:lang w:val="pt-BR"/>
        </w:rPr>
      </w:pPr>
      <w:hyperlink r:id="rId8" w:history="1">
        <w:r w:rsidR="00F07528" w:rsidRPr="0046649A">
          <w:rPr>
            <w:rStyle w:val="Hyperlink"/>
            <w:rFonts w:cs="Arial"/>
            <w:i/>
            <w:szCs w:val="22"/>
            <w:lang w:val="pt-BR"/>
          </w:rPr>
          <w:t>Obtenha um cupom gratuito aqui</w:t>
        </w:r>
      </w:hyperlink>
      <w:r w:rsidR="00F07528" w:rsidRPr="0046649A">
        <w:rPr>
          <w:i/>
          <w:color w:val="auto"/>
          <w:szCs w:val="22"/>
          <w:lang w:val="pt-BR"/>
        </w:rPr>
        <w:t>.</w:t>
      </w:r>
    </w:p>
    <w:p w:rsidR="00276A02" w:rsidRPr="00F06808" w:rsidRDefault="00CB3E64" w:rsidP="00C91D3E">
      <w:pPr>
        <w:autoSpaceDE w:val="0"/>
        <w:autoSpaceDN w:val="0"/>
        <w:adjustRightInd w:val="0"/>
        <w:ind w:left="2410"/>
        <w:rPr>
          <w:color w:val="auto"/>
          <w:szCs w:val="22"/>
        </w:rPr>
      </w:pPr>
      <w:r>
        <w:rPr>
          <w:color w:val="auto"/>
          <w:szCs w:val="22"/>
        </w:rPr>
        <w:pict>
          <v:rect id="_x0000_i1025" style="width:0;height:1.5pt" o:hralign="center" o:hrstd="t" o:hr="t" fillcolor="#a0a0a0" stroked="f"/>
        </w:pict>
      </w:r>
    </w:p>
    <w:p w:rsidR="00074251" w:rsidRPr="0046649A" w:rsidRDefault="00F07528">
      <w:pPr>
        <w:spacing w:line="240" w:lineRule="auto"/>
        <w:ind w:left="2410"/>
        <w:rPr>
          <w:b/>
          <w:szCs w:val="22"/>
          <w:lang w:val="pt-BR"/>
        </w:rPr>
      </w:pPr>
      <w:r w:rsidRPr="0046649A">
        <w:rPr>
          <w:b/>
          <w:szCs w:val="22"/>
          <w:lang w:val="pt-BR"/>
        </w:rPr>
        <w:t>Sobre a Agfa</w:t>
      </w:r>
    </w:p>
    <w:p w:rsidR="00074251" w:rsidRPr="0046649A" w:rsidRDefault="00F07528">
      <w:pPr>
        <w:autoSpaceDE w:val="0"/>
        <w:autoSpaceDN w:val="0"/>
        <w:adjustRightInd w:val="0"/>
        <w:spacing w:line="240" w:lineRule="auto"/>
        <w:ind w:left="2410"/>
        <w:jc w:val="both"/>
        <w:rPr>
          <w:szCs w:val="22"/>
          <w:lang w:val="pt-BR"/>
        </w:rPr>
      </w:pPr>
      <w:r w:rsidRPr="0046649A">
        <w:rPr>
          <w:szCs w:val="22"/>
          <w:lang w:val="pt-BR"/>
        </w:rPr>
        <w:t>A Agfa desenvolve, produz e distribui uma ampla gama de sistemas de processamento de imagens e soluções de fluxo de trabalho para a indústria gráfica, o setor de saúde e indústrias específicas de alta tecnologia, como eletrônica impressa e soluções de energia renovável.</w:t>
      </w:r>
    </w:p>
    <w:p w:rsidR="00074251" w:rsidRPr="0046649A" w:rsidRDefault="00F07528">
      <w:pPr>
        <w:autoSpaceDE w:val="0"/>
        <w:autoSpaceDN w:val="0"/>
        <w:adjustRightInd w:val="0"/>
        <w:spacing w:line="240" w:lineRule="auto"/>
        <w:ind w:left="2410"/>
        <w:jc w:val="both"/>
        <w:rPr>
          <w:szCs w:val="22"/>
          <w:lang w:val="pt-BR"/>
        </w:rPr>
      </w:pPr>
      <w:r w:rsidRPr="0046649A">
        <w:rPr>
          <w:szCs w:val="22"/>
          <w:lang w:val="pt-BR"/>
        </w:rPr>
        <w:t>Sua sede está localizada na Bélgica. Seus maiores centros de produção e pesquisa estão localizados na Bélgica, Estados Unidos, Canadá, Alemanha, Áustria, China e Brasil. A Agfa atua comercialmente em todo o mundo por meio de organizações de vendas integrais em mais de 40 países.</w:t>
      </w:r>
    </w:p>
    <w:p w:rsidR="00074251" w:rsidRPr="0046649A" w:rsidRDefault="00F07528">
      <w:pPr>
        <w:spacing w:line="240" w:lineRule="auto"/>
        <w:ind w:left="2410"/>
        <w:jc w:val="both"/>
        <w:rPr>
          <w:rFonts w:cs="Times New Roman"/>
          <w:color w:val="BF0000"/>
          <w:szCs w:val="22"/>
          <w:lang w:val="pt-BR"/>
        </w:rPr>
      </w:pPr>
      <w:r w:rsidRPr="0046649A">
        <w:rPr>
          <w:b/>
          <w:szCs w:val="22"/>
          <w:lang w:val="pt-BR"/>
        </w:rPr>
        <w:t>Contato:</w:t>
      </w:r>
      <w:r w:rsidRPr="0046649A">
        <w:rPr>
          <w:szCs w:val="22"/>
          <w:lang w:val="pt-BR"/>
        </w:rPr>
        <w:t xml:space="preserve"> </w:t>
      </w:r>
      <w:hyperlink r:id="rId9" w:history="1">
        <w:r w:rsidRPr="0046649A">
          <w:rPr>
            <w:rFonts w:cs="Times New Roman"/>
            <w:color w:val="BF0000"/>
            <w:szCs w:val="22"/>
            <w:lang w:val="pt-BR"/>
          </w:rPr>
          <w:t>press@agfa.com</w:t>
        </w:r>
      </w:hyperlink>
    </w:p>
    <w:p w:rsidR="00074251" w:rsidRPr="0046649A" w:rsidRDefault="00CB3E64">
      <w:pPr>
        <w:spacing w:line="240" w:lineRule="auto"/>
        <w:ind w:left="2410"/>
        <w:jc w:val="both"/>
        <w:rPr>
          <w:szCs w:val="22"/>
          <w:lang w:val="pt-BR"/>
        </w:rPr>
      </w:pPr>
      <w:hyperlink r:id="rId10" w:history="1">
        <w:r w:rsidR="00F07528" w:rsidRPr="0046649A">
          <w:rPr>
            <w:rFonts w:cs="Times New Roman"/>
            <w:b/>
            <w:color w:val="BF0000"/>
            <w:szCs w:val="22"/>
            <w:lang w:val="pt-BR"/>
          </w:rPr>
          <w:t>www.agfa.com</w:t>
        </w:r>
      </w:hyperlink>
    </w:p>
    <w:p w:rsidR="00C91D3E" w:rsidRPr="0046649A" w:rsidRDefault="00C91D3E" w:rsidP="00C91D3E">
      <w:pPr>
        <w:ind w:left="2410"/>
        <w:jc w:val="both"/>
        <w:rPr>
          <w:color w:val="auto"/>
          <w:szCs w:val="22"/>
          <w:lang w:val="pt-BR"/>
        </w:rPr>
      </w:pPr>
    </w:p>
    <w:p w:rsidR="00BA41DE" w:rsidRPr="0046649A" w:rsidRDefault="00BA41DE">
      <w:pPr>
        <w:spacing w:after="0" w:line="240" w:lineRule="auto"/>
        <w:rPr>
          <w:rFonts w:cs="Calibri"/>
          <w:bCs/>
          <w:color w:val="2F2F2F"/>
          <w:lang w:val="pt-BR"/>
        </w:rPr>
      </w:pPr>
    </w:p>
    <w:sectPr w:rsidR="00BA41DE" w:rsidRPr="0046649A" w:rsidSect="00947775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961" w:right="985" w:bottom="212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50" w:rsidRDefault="00392F50">
      <w:r>
        <w:separator/>
      </w:r>
    </w:p>
    <w:p w:rsidR="00392F50" w:rsidRDefault="00392F50"/>
    <w:p w:rsidR="00392F50" w:rsidRDefault="00392F50"/>
    <w:p w:rsidR="00392F50" w:rsidRDefault="00392F50"/>
    <w:p w:rsidR="00392F50" w:rsidRDefault="00392F50"/>
    <w:p w:rsidR="00392F50" w:rsidRDefault="00392F50" w:rsidP="00420B47"/>
    <w:p w:rsidR="00392F50" w:rsidRDefault="00392F50"/>
    <w:p w:rsidR="00392F50" w:rsidRDefault="00392F50" w:rsidP="00712957"/>
    <w:p w:rsidR="00392F50" w:rsidRDefault="00392F50"/>
  </w:endnote>
  <w:endnote w:type="continuationSeparator" w:id="0">
    <w:p w:rsidR="00392F50" w:rsidRDefault="00392F50">
      <w:r>
        <w:continuationSeparator/>
      </w:r>
    </w:p>
    <w:p w:rsidR="00392F50" w:rsidRDefault="00392F50"/>
    <w:p w:rsidR="00392F50" w:rsidRDefault="00392F50"/>
    <w:p w:rsidR="00392F50" w:rsidRDefault="00392F50"/>
    <w:p w:rsidR="00392F50" w:rsidRDefault="00392F50"/>
    <w:p w:rsidR="00392F50" w:rsidRDefault="00392F50" w:rsidP="00420B47"/>
    <w:p w:rsidR="00392F50" w:rsidRDefault="00392F50"/>
    <w:p w:rsidR="00392F50" w:rsidRDefault="00392F50" w:rsidP="00712957"/>
    <w:p w:rsidR="00392F50" w:rsidRDefault="00392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51" w:rsidRDefault="00CB3E64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3" type="#_x0000_t75" alt="agfa logo color" style="position:absolute;left:0;text-align:left;margin-left:-.8pt;margin-top:-7.35pt;width:90pt;height:20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80 0 -180 20800 21600 20800 21600 0 -180 0">
          <v:imagedata r:id="rId1" o:title="agfa logo color"/>
          <w10:wrap type="through"/>
        </v:shape>
      </w:pict>
    </w:r>
    <w:r w:rsidR="00F07528">
      <w:rPr>
        <w:rFonts w:cs="Times New Roman"/>
        <w:color w:val="7F7F7F"/>
        <w:sz w:val="16"/>
      </w:rPr>
      <w:tab/>
    </w:r>
    <w:r w:rsidR="00F07528">
      <w:rPr>
        <w:rFonts w:cs="Times New Roman"/>
        <w:color w:val="7F7F7F"/>
        <w:sz w:val="16"/>
      </w:rPr>
      <w:tab/>
    </w:r>
    <w:r w:rsidR="00F07528">
      <w:rPr>
        <w:rFonts w:cs="Times New Roman"/>
        <w:color w:val="7F7F7F"/>
        <w:sz w:val="16"/>
      </w:rPr>
      <w:tab/>
    </w:r>
    <w:r w:rsidR="00F07528">
      <w:rPr>
        <w:rFonts w:cs="Times New Roman"/>
        <w:color w:val="7F7F7F"/>
        <w:sz w:val="16"/>
      </w:rPr>
      <w:tab/>
    </w:r>
    <w:r w:rsidR="00074251">
      <w:rPr>
        <w:rFonts w:cs="Times New Roman"/>
        <w:color w:val="7F7F7F"/>
        <w:sz w:val="16"/>
      </w:rPr>
      <w:fldChar w:fldCharType="begin"/>
    </w:r>
    <w:r w:rsidR="00F07528">
      <w:rPr>
        <w:rFonts w:cs="Times New Roman"/>
        <w:color w:val="7F7F7F"/>
        <w:sz w:val="16"/>
      </w:rPr>
      <w:instrText xml:space="preserve"> PAGE </w:instrText>
    </w:r>
    <w:r w:rsidR="00074251">
      <w:rPr>
        <w:rFonts w:cs="Times New Roman"/>
        <w:color w:val="7F7F7F"/>
        <w:sz w:val="16"/>
      </w:rPr>
      <w:fldChar w:fldCharType="separate"/>
    </w:r>
    <w:r>
      <w:rPr>
        <w:rFonts w:cs="Times New Roman"/>
        <w:noProof/>
        <w:color w:val="7F7F7F"/>
        <w:sz w:val="16"/>
      </w:rPr>
      <w:t>3</w:t>
    </w:r>
    <w:r w:rsidR="00074251">
      <w:rPr>
        <w:rFonts w:cs="Times New Roman"/>
        <w:color w:val="7F7F7F"/>
        <w:sz w:val="16"/>
      </w:rPr>
      <w:fldChar w:fldCharType="end"/>
    </w:r>
    <w:r w:rsidR="00F07528">
      <w:rPr>
        <w:rFonts w:cs="Times New Roman"/>
        <w:color w:val="7F7F7F"/>
        <w:sz w:val="16"/>
      </w:rPr>
      <w:t>/</w:t>
    </w:r>
    <w:r w:rsidR="00074251">
      <w:rPr>
        <w:rFonts w:cs="Times New Roman"/>
        <w:color w:val="7F7F7F"/>
        <w:sz w:val="16"/>
      </w:rPr>
      <w:fldChar w:fldCharType="begin"/>
    </w:r>
    <w:r w:rsidR="00F07528">
      <w:rPr>
        <w:rFonts w:cs="Times New Roman"/>
        <w:color w:val="7F7F7F"/>
        <w:sz w:val="16"/>
      </w:rPr>
      <w:instrText xml:space="preserve"> NUMPAGES </w:instrText>
    </w:r>
    <w:r w:rsidR="00074251">
      <w:rPr>
        <w:rFonts w:cs="Times New Roman"/>
        <w:color w:val="7F7F7F"/>
        <w:sz w:val="16"/>
      </w:rPr>
      <w:fldChar w:fldCharType="separate"/>
    </w:r>
    <w:r>
      <w:rPr>
        <w:rFonts w:cs="Times New Roman"/>
        <w:noProof/>
        <w:color w:val="7F7F7F"/>
        <w:sz w:val="16"/>
      </w:rPr>
      <w:t>3</w:t>
    </w:r>
    <w:r w:rsidR="00074251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51" w:rsidRDefault="00F07528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074251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074251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074251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074251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074251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3</w:t>
    </w:r>
    <w:r w:rsidR="00074251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50" w:rsidRDefault="00392F50">
      <w:r>
        <w:separator/>
      </w:r>
    </w:p>
    <w:p w:rsidR="00392F50" w:rsidRDefault="00392F50"/>
    <w:p w:rsidR="00392F50" w:rsidRDefault="00392F50"/>
    <w:p w:rsidR="00392F50" w:rsidRDefault="00392F50"/>
    <w:p w:rsidR="00392F50" w:rsidRDefault="00392F50"/>
    <w:p w:rsidR="00392F50" w:rsidRDefault="00392F50" w:rsidP="00420B47"/>
    <w:p w:rsidR="00392F50" w:rsidRDefault="00392F50"/>
    <w:p w:rsidR="00392F50" w:rsidRDefault="00392F50" w:rsidP="00712957"/>
    <w:p w:rsidR="00392F50" w:rsidRDefault="00392F50"/>
  </w:footnote>
  <w:footnote w:type="continuationSeparator" w:id="0">
    <w:p w:rsidR="00392F50" w:rsidRDefault="00392F50">
      <w:r>
        <w:continuationSeparator/>
      </w:r>
    </w:p>
    <w:p w:rsidR="00392F50" w:rsidRDefault="00392F50"/>
    <w:p w:rsidR="00392F50" w:rsidRDefault="00392F50"/>
    <w:p w:rsidR="00392F50" w:rsidRDefault="00392F50"/>
    <w:p w:rsidR="00392F50" w:rsidRDefault="00392F50"/>
    <w:p w:rsidR="00392F50" w:rsidRDefault="00392F50" w:rsidP="00420B47"/>
    <w:p w:rsidR="00392F50" w:rsidRDefault="00392F50"/>
    <w:p w:rsidR="00392F50" w:rsidRDefault="00392F50" w:rsidP="00712957"/>
    <w:p w:rsidR="00392F50" w:rsidRDefault="00392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51" w:rsidRDefault="00F07528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074251" w:rsidRDefault="00CB3E64">
    <w:pPr>
      <w:spacing w:after="240"/>
      <w:rPr>
        <w:b/>
        <w:color w:val="404040"/>
        <w:sz w:val="44"/>
        <w:szCs w:val="4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5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MGNwIAAHw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" filled="f" stroked="f">
          <v:path arrowok="t"/>
          <v:textbox>
            <w:txbxContent>
              <w:p w:rsidR="00074251" w:rsidRDefault="00F07528">
                <w:pPr>
                  <w:jc w:val="right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AGFA</w:t>
                </w:r>
              </w:p>
            </w:txbxContent>
          </v:textbox>
        </v:shape>
      </w:pict>
    </w:r>
    <w:r w:rsidR="00F07528">
      <w:rPr>
        <w:b/>
        <w:color w:val="404040"/>
        <w:sz w:val="28"/>
        <w:szCs w:val="44"/>
      </w:rPr>
      <w:t>COMUNICADO DE IMPRENSA</w:t>
    </w:r>
  </w:p>
  <w:p w:rsidR="00E6591C" w:rsidRDefault="00E6591C" w:rsidP="00712957"/>
  <w:p w:rsidR="00E6591C" w:rsidRDefault="00CB3E64">
    <w:r>
      <w:pict>
        <v:shape id="_x0000_s2054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<v:textbox>
            <w:txbxContent>
              <w:p w:rsidR="00074251" w:rsidRPr="0046649A" w:rsidRDefault="00F07528">
                <w:pPr>
                  <w:spacing w:after="0" w:line="276" w:lineRule="auto"/>
                  <w:rPr>
                    <w:b/>
                    <w:sz w:val="16"/>
                    <w:lang w:val="nl-BE"/>
                  </w:rPr>
                </w:pPr>
                <w:r w:rsidRPr="0046649A">
                  <w:rPr>
                    <w:b/>
                    <w:sz w:val="16"/>
                    <w:lang w:val="nl-BE"/>
                  </w:rPr>
                  <w:t>Agfa</w:t>
                </w:r>
              </w:p>
              <w:p w:rsidR="00074251" w:rsidRPr="0046649A" w:rsidRDefault="00F07528">
                <w:pPr>
                  <w:spacing w:after="0" w:line="276" w:lineRule="auto"/>
                  <w:rPr>
                    <w:b/>
                    <w:sz w:val="16"/>
                    <w:lang w:val="nl-BE"/>
                  </w:rPr>
                </w:pPr>
                <w:r w:rsidRPr="0046649A">
                  <w:rPr>
                    <w:rFonts w:ascii="Arial Narrow" w:hAnsi="Arial Narrow"/>
                    <w:sz w:val="16"/>
                    <w:lang w:val="nl-BE"/>
                  </w:rPr>
                  <w:t>Septestraat 27</w:t>
                </w:r>
              </w:p>
              <w:p w:rsidR="00074251" w:rsidRPr="0046649A" w:rsidRDefault="00F07528">
                <w:pPr>
                  <w:spacing w:after="0" w:line="276" w:lineRule="auto"/>
                  <w:rPr>
                    <w:rFonts w:ascii="Arial Narrow" w:hAnsi="Arial Narrow"/>
                    <w:sz w:val="16"/>
                    <w:lang w:val="nl-BE"/>
                  </w:rPr>
                </w:pPr>
                <w:r w:rsidRPr="0046649A">
                  <w:rPr>
                    <w:rFonts w:ascii="Arial Narrow" w:hAnsi="Arial Narrow"/>
                    <w:sz w:val="16"/>
                    <w:lang w:val="nl-BE"/>
                  </w:rPr>
                  <w:t xml:space="preserve">B – 2640 Mortsel </w:t>
                </w:r>
              </w:p>
              <w:p w:rsidR="00074251" w:rsidRPr="0046649A" w:rsidRDefault="00F07528">
                <w:pPr>
                  <w:spacing w:after="0" w:line="276" w:lineRule="auto"/>
                  <w:rPr>
                    <w:sz w:val="16"/>
                    <w:lang w:val="nl-BE"/>
                  </w:rPr>
                </w:pPr>
                <w:r w:rsidRPr="0046649A">
                  <w:rPr>
                    <w:rFonts w:ascii="Arial Narrow" w:hAnsi="Arial Narrow"/>
                    <w:sz w:val="16"/>
                    <w:lang w:val="nl-BE"/>
                  </w:rPr>
                  <w:t>Bélgica</w:t>
                </w:r>
              </w:p>
              <w:p w:rsidR="00E6591C" w:rsidRPr="0046649A" w:rsidRDefault="00E6591C" w:rsidP="003D4C70">
                <w:pPr>
                  <w:spacing w:after="0" w:line="276" w:lineRule="auto"/>
                  <w:rPr>
                    <w:sz w:val="16"/>
                    <w:lang w:val="nl-BE"/>
                  </w:rPr>
                </w:pPr>
              </w:p>
              <w:p w:rsidR="00074251" w:rsidRPr="0046649A" w:rsidRDefault="00F07528">
                <w:pPr>
                  <w:spacing w:line="276" w:lineRule="auto"/>
                  <w:rPr>
                    <w:lang w:val="nl-BE"/>
                  </w:rPr>
                </w:pPr>
                <w:r w:rsidRPr="0046649A">
                  <w:rPr>
                    <w:rFonts w:ascii="Arial Narrow" w:hAnsi="Arial Narrow"/>
                    <w:sz w:val="16"/>
                    <w:lang w:val="nl-BE"/>
                  </w:rPr>
                  <w:t>press@agfa.com</w:t>
                </w:r>
              </w:p>
              <w:p w:rsidR="00E6591C" w:rsidRPr="0046649A" w:rsidRDefault="00E6591C" w:rsidP="003D4C70">
                <w:pPr>
                  <w:spacing w:line="276" w:lineRule="auto"/>
                  <w:rPr>
                    <w:lang w:val="nl-BE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51" w:rsidRDefault="00CB3E64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52" type="#_x0000_t75" style="position:absolute;left:0;text-align:left;margin-left:-71.05pt;margin-top:0;width:278.95pt;height:73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 croptop="4159f" cropleft="7457f"/>
        </v:shape>
      </w:pict>
    </w:r>
    <w:r>
      <w:pict>
        <v:shape id="Picture 6" o:spid="_x0000_s2051" type="#_x0000_t75" alt="agfa logo color" style="position:absolute;left:0;text-align:left;margin-left:-.8pt;margin-top:786.8pt;width:90pt;height:2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agfa logo color"/>
          <w10:wrap type="through"/>
        </v:shape>
      </w:pict>
    </w:r>
    <w:r w:rsidR="00F07528">
      <w:rPr>
        <w:rFonts w:ascii="Arial Narrow Bold" w:hAnsi="Arial Narrow Bold"/>
        <w:b w:val="0"/>
        <w:color w:val="FFFFFF"/>
        <w:sz w:val="32"/>
      </w:rPr>
      <w:tab/>
    </w:r>
    <w:r w:rsidR="00F07528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074251" w:rsidRDefault="00CB3E64">
    <w:pPr>
      <w:spacing w:after="240"/>
      <w:rPr>
        <w:b/>
        <w:color w:val="404040"/>
        <w:sz w:val="44"/>
        <w:szCs w:val="4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<v:path arrowok="t"/>
          <v:textbox>
            <w:txbxContent>
              <w:p w:rsidR="00074251" w:rsidRDefault="00F07528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AGFA GRAPHICS</w:t>
                </w:r>
              </w:p>
            </w:txbxContent>
          </v:textbox>
        </v:shape>
      </w:pict>
    </w:r>
    <w:r w:rsidR="00F07528">
      <w:rPr>
        <w:b/>
        <w:color w:val="404040"/>
        <w:sz w:val="28"/>
        <w:szCs w:val="44"/>
      </w:rPr>
      <w:t>COMUNICADO DE IMPRENSA</w:t>
    </w:r>
  </w:p>
  <w:p w:rsidR="00E6591C" w:rsidRDefault="00CB3E64" w:rsidP="00712957">
    <w:r>
      <w:pict>
        <v:shape id="Text Box 11" o:spid="_x0000_s204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<v:textbox>
            <w:txbxContent>
              <w:p w:rsidR="00074251" w:rsidRPr="0046649A" w:rsidRDefault="00F07528">
                <w:pPr>
                  <w:spacing w:after="0"/>
                  <w:rPr>
                    <w:b/>
                    <w:sz w:val="16"/>
                    <w:lang w:val="pt-BR"/>
                  </w:rPr>
                </w:pPr>
                <w:r w:rsidRPr="0046649A">
                  <w:rPr>
                    <w:b/>
                    <w:sz w:val="16"/>
                    <w:lang w:val="pt-BR"/>
                  </w:rPr>
                  <w:t>Agfa Graphics</w:t>
                </w:r>
              </w:p>
              <w:p w:rsidR="00074251" w:rsidRPr="0046649A" w:rsidRDefault="00F07528">
                <w:pPr>
                  <w:spacing w:after="0"/>
                  <w:rPr>
                    <w:b/>
                    <w:sz w:val="16"/>
                    <w:lang w:val="pt-BR"/>
                  </w:rPr>
                </w:pPr>
                <w:r w:rsidRPr="0046649A">
                  <w:rPr>
                    <w:rFonts w:ascii="Arial Narrow" w:hAnsi="Arial Narrow"/>
                    <w:sz w:val="16"/>
                    <w:lang w:val="pt-BR"/>
                  </w:rPr>
                  <w:t>Septestraat 27</w:t>
                </w:r>
              </w:p>
              <w:p w:rsidR="00074251" w:rsidRPr="0046649A" w:rsidRDefault="00F07528">
                <w:pPr>
                  <w:spacing w:after="0"/>
                  <w:rPr>
                    <w:rFonts w:ascii="Arial Narrow" w:hAnsi="Arial Narrow"/>
                    <w:sz w:val="16"/>
                    <w:lang w:val="pt-BR"/>
                  </w:rPr>
                </w:pPr>
                <w:r w:rsidRPr="0046649A">
                  <w:rPr>
                    <w:rFonts w:ascii="Arial Narrow" w:hAnsi="Arial Narrow"/>
                    <w:sz w:val="16"/>
                    <w:lang w:val="pt-BR"/>
                  </w:rPr>
                  <w:t xml:space="preserve">B – 2640 Mortsel </w:t>
                </w:r>
              </w:p>
              <w:p w:rsidR="00074251" w:rsidRPr="0046649A" w:rsidRDefault="00F07528">
                <w:pPr>
                  <w:spacing w:after="0"/>
                  <w:rPr>
                    <w:sz w:val="16"/>
                    <w:lang w:val="pt-BR"/>
                  </w:rPr>
                </w:pPr>
                <w:r w:rsidRPr="0046649A">
                  <w:rPr>
                    <w:rFonts w:ascii="Arial Narrow" w:hAnsi="Arial Narrow"/>
                    <w:sz w:val="16"/>
                    <w:lang w:val="pt-BR"/>
                  </w:rPr>
                  <w:t>Bélgica</w:t>
                </w:r>
              </w:p>
              <w:p w:rsidR="00E6591C" w:rsidRPr="0046649A" w:rsidRDefault="00E6591C" w:rsidP="009041F0">
                <w:pPr>
                  <w:spacing w:after="0"/>
                  <w:rPr>
                    <w:sz w:val="16"/>
                    <w:lang w:val="pt-BR"/>
                  </w:rPr>
                </w:pPr>
              </w:p>
              <w:p w:rsidR="00074251" w:rsidRPr="0046649A" w:rsidRDefault="00F07528">
                <w:pPr>
                  <w:spacing w:after="0"/>
                  <w:rPr>
                    <w:rFonts w:ascii="Arial Narrow" w:hAnsi="Arial Narrow"/>
                    <w:sz w:val="16"/>
                    <w:lang w:val="pt-BR"/>
                  </w:rPr>
                </w:pPr>
                <w:r w:rsidRPr="0046649A">
                  <w:rPr>
                    <w:rFonts w:ascii="Arial Narrow" w:hAnsi="Arial Narrow"/>
                    <w:sz w:val="16"/>
                    <w:lang w:val="pt-BR"/>
                  </w:rPr>
                  <w:t>Paul Adriaensen</w:t>
                </w:r>
              </w:p>
              <w:p w:rsidR="00074251" w:rsidRPr="0046649A" w:rsidRDefault="00F07528">
                <w:pPr>
                  <w:spacing w:after="0"/>
                  <w:rPr>
                    <w:rFonts w:ascii="Arial Narrow" w:hAnsi="Arial Narrow"/>
                    <w:sz w:val="16"/>
                    <w:lang w:val="pt-BR"/>
                  </w:rPr>
                </w:pPr>
                <w:r w:rsidRPr="0046649A">
                  <w:rPr>
                    <w:rFonts w:ascii="Arial Narrow" w:hAnsi="Arial Narrow"/>
                    <w:i/>
                    <w:sz w:val="16"/>
                    <w:lang w:val="pt-BR"/>
                  </w:rPr>
                  <w:t xml:space="preserve">Gerente de Relações com a Imprensa </w:t>
                </w:r>
                <w:r w:rsidRPr="0046649A">
                  <w:rPr>
                    <w:i/>
                    <w:sz w:val="16"/>
                    <w:lang w:val="pt-BR"/>
                  </w:rPr>
                  <w:br/>
                </w:r>
                <w:r w:rsidRPr="0046649A">
                  <w:rPr>
                    <w:rFonts w:ascii="Arial Narrow" w:hAnsi="Arial Narrow"/>
                    <w:i/>
                    <w:sz w:val="16"/>
                    <w:lang w:val="pt-BR"/>
                  </w:rPr>
                  <w:t xml:space="preserve">Agfa Graphics </w:t>
                </w:r>
              </w:p>
              <w:p w:rsidR="00E6591C" w:rsidRPr="0046649A" w:rsidRDefault="00E6591C" w:rsidP="009041F0">
                <w:pPr>
                  <w:spacing w:after="0"/>
                  <w:rPr>
                    <w:rFonts w:ascii="Arial Narrow" w:hAnsi="Arial Narrow"/>
                    <w:sz w:val="16"/>
                    <w:lang w:val="pt-BR"/>
                  </w:rPr>
                </w:pPr>
              </w:p>
              <w:p w:rsidR="00074251" w:rsidRPr="0046649A" w:rsidRDefault="00F07528">
                <w:pPr>
                  <w:spacing w:after="0"/>
                  <w:rPr>
                    <w:rFonts w:ascii="Arial Narrow" w:hAnsi="Arial Narrow"/>
                    <w:sz w:val="16"/>
                    <w:lang w:val="fr-FR"/>
                  </w:rPr>
                </w:pPr>
                <w:r w:rsidRPr="0046649A">
                  <w:rPr>
                    <w:rFonts w:ascii="Arial Narrow" w:hAnsi="Arial Narrow"/>
                    <w:sz w:val="16"/>
                    <w:lang w:val="fr-FR"/>
                  </w:rPr>
                  <w:t>T: +32 3 444 3940</w:t>
                </w:r>
              </w:p>
              <w:p w:rsidR="00074251" w:rsidRPr="0046649A" w:rsidRDefault="00F07528">
                <w:pPr>
                  <w:rPr>
                    <w:lang w:val="fr-FR"/>
                  </w:rPr>
                </w:pPr>
                <w:r w:rsidRPr="0046649A">
                  <w:rPr>
                    <w:rFonts w:ascii="Arial Narrow" w:hAnsi="Arial Narrow"/>
                    <w:sz w:val="16"/>
                    <w:lang w:val="fr-FR"/>
                  </w:rPr>
                  <w:t>E: press.graphics@agfa.com</w:t>
                </w:r>
              </w:p>
              <w:p w:rsidR="00E6591C" w:rsidRPr="0046649A" w:rsidRDefault="00E6591C" w:rsidP="009041F0">
                <w:pPr>
                  <w:rPr>
                    <w:lang w:val="fr-FR"/>
                  </w:rPr>
                </w:pPr>
              </w:p>
            </w:txbxContent>
          </v:textbox>
        </v:shape>
      </w:pic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4F027D7"/>
    <w:multiLevelType w:val="hybridMultilevel"/>
    <w:tmpl w:val="43709900"/>
    <w:lvl w:ilvl="0" w:tplc="FC282B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E4094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ED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4C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60C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6B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6D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A23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C9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6393B"/>
    <w:multiLevelType w:val="hybridMultilevel"/>
    <w:tmpl w:val="9B9EA8BE"/>
    <w:lvl w:ilvl="0" w:tplc="0A944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C22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CC1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C83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AD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9A0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4E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292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6F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20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21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3" w15:restartNumberingAfterBreak="0">
    <w:nsid w:val="51BC4FAA"/>
    <w:multiLevelType w:val="hybridMultilevel"/>
    <w:tmpl w:val="EB828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E0F19"/>
    <w:multiLevelType w:val="hybridMultilevel"/>
    <w:tmpl w:val="AE822E2E"/>
    <w:lvl w:ilvl="0" w:tplc="CA84E534">
      <w:numFmt w:val="bullet"/>
      <w:lvlText w:val="•"/>
      <w:lvlJc w:val="left"/>
      <w:pPr>
        <w:ind w:left="2878" w:hanging="468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6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5DF72314"/>
    <w:multiLevelType w:val="hybridMultilevel"/>
    <w:tmpl w:val="21505F06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8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6842D68"/>
    <w:multiLevelType w:val="hybridMultilevel"/>
    <w:tmpl w:val="4208A1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2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1"/>
  </w:num>
  <w:num w:numId="8">
    <w:abstractNumId w:val="20"/>
  </w:num>
  <w:num w:numId="9">
    <w:abstractNumId w:val="10"/>
  </w:num>
  <w:num w:numId="10">
    <w:abstractNumId w:val="12"/>
  </w:num>
  <w:num w:numId="11">
    <w:abstractNumId w:val="19"/>
  </w:num>
  <w:num w:numId="12">
    <w:abstractNumId w:val="1"/>
  </w:num>
  <w:num w:numId="13">
    <w:abstractNumId w:val="32"/>
  </w:num>
  <w:num w:numId="14">
    <w:abstractNumId w:val="11"/>
  </w:num>
  <w:num w:numId="15">
    <w:abstractNumId w:val="18"/>
  </w:num>
  <w:num w:numId="16">
    <w:abstractNumId w:val="20"/>
  </w:num>
  <w:num w:numId="17">
    <w:abstractNumId w:val="16"/>
  </w:num>
  <w:num w:numId="18">
    <w:abstractNumId w:val="3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0"/>
  </w:num>
  <w:num w:numId="22">
    <w:abstractNumId w:val="7"/>
  </w:num>
  <w:num w:numId="23">
    <w:abstractNumId w:val="29"/>
  </w:num>
  <w:num w:numId="24">
    <w:abstractNumId w:val="13"/>
  </w:num>
  <w:num w:numId="25">
    <w:abstractNumId w:val="15"/>
  </w:num>
  <w:num w:numId="26">
    <w:abstractNumId w:val="21"/>
  </w:num>
  <w:num w:numId="27">
    <w:abstractNumId w:val="34"/>
  </w:num>
  <w:num w:numId="28">
    <w:abstractNumId w:val="2"/>
  </w:num>
  <w:num w:numId="29">
    <w:abstractNumId w:val="8"/>
  </w:num>
  <w:num w:numId="30">
    <w:abstractNumId w:val="24"/>
  </w:num>
  <w:num w:numId="31">
    <w:abstractNumId w:val="22"/>
  </w:num>
  <w:num w:numId="32">
    <w:abstractNumId w:val="6"/>
  </w:num>
  <w:num w:numId="33">
    <w:abstractNumId w:val="9"/>
  </w:num>
  <w:num w:numId="34">
    <w:abstractNumId w:val="17"/>
  </w:num>
  <w:num w:numId="35">
    <w:abstractNumId w:val="5"/>
  </w:num>
  <w:num w:numId="36">
    <w:abstractNumId w:val="28"/>
  </w:num>
  <w:num w:numId="37">
    <w:abstractNumId w:val="36"/>
  </w:num>
  <w:num w:numId="38">
    <w:abstractNumId w:val="26"/>
  </w:num>
  <w:num w:numId="39">
    <w:abstractNumId w:val="4"/>
  </w:num>
  <w:num w:numId="40">
    <w:abstractNumId w:val="14"/>
  </w:num>
  <w:num w:numId="41">
    <w:abstractNumId w:val="3"/>
  </w:num>
  <w:num w:numId="42">
    <w:abstractNumId w:val="25"/>
  </w:num>
  <w:num w:numId="43">
    <w:abstractNumId w:val="27"/>
  </w:num>
  <w:num w:numId="44">
    <w:abstractNumId w:val="30"/>
  </w:num>
  <w:num w:numId="45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MLM0MDc0NTQ3MTE3tzBR0lEKTi0uzszPAykwrgUAD7/K1ywAAAA="/>
  </w:docVars>
  <w:rsids>
    <w:rsidRoot w:val="006B198D"/>
    <w:rsid w:val="000001EA"/>
    <w:rsid w:val="000003B1"/>
    <w:rsid w:val="00000677"/>
    <w:rsid w:val="00001F31"/>
    <w:rsid w:val="00002DD9"/>
    <w:rsid w:val="00003BAD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402"/>
    <w:rsid w:val="00056A38"/>
    <w:rsid w:val="00056CFF"/>
    <w:rsid w:val="00062B26"/>
    <w:rsid w:val="00064B36"/>
    <w:rsid w:val="00065D48"/>
    <w:rsid w:val="00066436"/>
    <w:rsid w:val="000665E8"/>
    <w:rsid w:val="000726E7"/>
    <w:rsid w:val="00073A0D"/>
    <w:rsid w:val="00074251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90FAB"/>
    <w:rsid w:val="000913C9"/>
    <w:rsid w:val="00092889"/>
    <w:rsid w:val="00092DE8"/>
    <w:rsid w:val="00095841"/>
    <w:rsid w:val="00096BC3"/>
    <w:rsid w:val="00096C40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80E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6210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4A35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0F0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402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8BC"/>
    <w:rsid w:val="00272BF8"/>
    <w:rsid w:val="00273AB7"/>
    <w:rsid w:val="00273D48"/>
    <w:rsid w:val="00274497"/>
    <w:rsid w:val="00275332"/>
    <w:rsid w:val="00275E90"/>
    <w:rsid w:val="00276A02"/>
    <w:rsid w:val="00277F94"/>
    <w:rsid w:val="00281A59"/>
    <w:rsid w:val="00283085"/>
    <w:rsid w:val="002839C9"/>
    <w:rsid w:val="00284460"/>
    <w:rsid w:val="00284BF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B0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2026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20C"/>
    <w:rsid w:val="003434A2"/>
    <w:rsid w:val="00344063"/>
    <w:rsid w:val="003442A8"/>
    <w:rsid w:val="00344764"/>
    <w:rsid w:val="003449A3"/>
    <w:rsid w:val="00346EAD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2F5"/>
    <w:rsid w:val="00366659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2F50"/>
    <w:rsid w:val="00393155"/>
    <w:rsid w:val="00393ABB"/>
    <w:rsid w:val="00394708"/>
    <w:rsid w:val="00394759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313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649A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409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CDE"/>
    <w:rsid w:val="004E0A2E"/>
    <w:rsid w:val="004E1305"/>
    <w:rsid w:val="004E371F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43C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232A"/>
    <w:rsid w:val="00562C6A"/>
    <w:rsid w:val="0056347B"/>
    <w:rsid w:val="00564E42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87180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B44"/>
    <w:rsid w:val="005B5F47"/>
    <w:rsid w:val="005C0105"/>
    <w:rsid w:val="005C0593"/>
    <w:rsid w:val="005C242D"/>
    <w:rsid w:val="005C3223"/>
    <w:rsid w:val="005C44B3"/>
    <w:rsid w:val="005C4D8A"/>
    <w:rsid w:val="005C6EFD"/>
    <w:rsid w:val="005D0A54"/>
    <w:rsid w:val="005D0F0A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1DF"/>
    <w:rsid w:val="005E5AF0"/>
    <w:rsid w:val="005E6611"/>
    <w:rsid w:val="005F1647"/>
    <w:rsid w:val="005F2B4E"/>
    <w:rsid w:val="005F4F81"/>
    <w:rsid w:val="005F54AC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BEB"/>
    <w:rsid w:val="00616CBC"/>
    <w:rsid w:val="006200B4"/>
    <w:rsid w:val="00620CF7"/>
    <w:rsid w:val="00621ADF"/>
    <w:rsid w:val="006221E7"/>
    <w:rsid w:val="0062293F"/>
    <w:rsid w:val="00623001"/>
    <w:rsid w:val="0062367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A6DB1"/>
    <w:rsid w:val="006B094E"/>
    <w:rsid w:val="006B198D"/>
    <w:rsid w:val="006B4036"/>
    <w:rsid w:val="006B4527"/>
    <w:rsid w:val="006B5099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8D7"/>
    <w:rsid w:val="0072639C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1A72"/>
    <w:rsid w:val="00783481"/>
    <w:rsid w:val="00784043"/>
    <w:rsid w:val="00784C4B"/>
    <w:rsid w:val="00784E4F"/>
    <w:rsid w:val="0078551E"/>
    <w:rsid w:val="007859FE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127C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8BF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252E"/>
    <w:rsid w:val="008C3FBB"/>
    <w:rsid w:val="008C4546"/>
    <w:rsid w:val="008C4889"/>
    <w:rsid w:val="008C5001"/>
    <w:rsid w:val="008C5490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975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90117F"/>
    <w:rsid w:val="0090120B"/>
    <w:rsid w:val="00901848"/>
    <w:rsid w:val="009024C7"/>
    <w:rsid w:val="00903198"/>
    <w:rsid w:val="009041F0"/>
    <w:rsid w:val="00904346"/>
    <w:rsid w:val="00905C3D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775"/>
    <w:rsid w:val="00947D33"/>
    <w:rsid w:val="0095149B"/>
    <w:rsid w:val="009515D8"/>
    <w:rsid w:val="009517D8"/>
    <w:rsid w:val="00953100"/>
    <w:rsid w:val="0095376B"/>
    <w:rsid w:val="00954E6A"/>
    <w:rsid w:val="00956167"/>
    <w:rsid w:val="00956299"/>
    <w:rsid w:val="009572ED"/>
    <w:rsid w:val="00960805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B77E9"/>
    <w:rsid w:val="009C171A"/>
    <w:rsid w:val="009C195A"/>
    <w:rsid w:val="009C3767"/>
    <w:rsid w:val="009C3DC5"/>
    <w:rsid w:val="009C543D"/>
    <w:rsid w:val="009C760F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479BE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886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E70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37826"/>
    <w:rsid w:val="00B40220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3AFA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1DE"/>
    <w:rsid w:val="00BA4377"/>
    <w:rsid w:val="00BA6D9A"/>
    <w:rsid w:val="00BA7099"/>
    <w:rsid w:val="00BA7186"/>
    <w:rsid w:val="00BA71BD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4BF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DB"/>
    <w:rsid w:val="00BF1AA4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47C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6BD5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1D3E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3E64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569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305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1D9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7EF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CD9"/>
    <w:rsid w:val="00E84BEB"/>
    <w:rsid w:val="00E84D7A"/>
    <w:rsid w:val="00E84E67"/>
    <w:rsid w:val="00E84E6A"/>
    <w:rsid w:val="00E85B26"/>
    <w:rsid w:val="00E85C6D"/>
    <w:rsid w:val="00E85DDA"/>
    <w:rsid w:val="00E873F9"/>
    <w:rsid w:val="00E8743C"/>
    <w:rsid w:val="00E90821"/>
    <w:rsid w:val="00E91ECC"/>
    <w:rsid w:val="00E9236B"/>
    <w:rsid w:val="00E92645"/>
    <w:rsid w:val="00E94A82"/>
    <w:rsid w:val="00E94F3B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297"/>
    <w:rsid w:val="00EE3E9E"/>
    <w:rsid w:val="00EE4363"/>
    <w:rsid w:val="00EE6012"/>
    <w:rsid w:val="00EE6039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808"/>
    <w:rsid w:val="00F06B76"/>
    <w:rsid w:val="00F07528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271"/>
    <w:rsid w:val="00F55832"/>
    <w:rsid w:val="00F55BF0"/>
    <w:rsid w:val="00F6004E"/>
    <w:rsid w:val="00F61BDF"/>
    <w:rsid w:val="00F61E60"/>
    <w:rsid w:val="00F63634"/>
    <w:rsid w:val="00F65BFF"/>
    <w:rsid w:val="00F67B65"/>
    <w:rsid w:val="00F70C6B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312C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0E87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E029BED"/>
  <w15:docId w15:val="{DF27E573-E646-41FE-93A4-3CB4BD7E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8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fa.com/printing/event/inprint-munich-2022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agfa.com/printing/press-release/edp2021/?lang=pt-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g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agfa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22</TotalTime>
  <Pages>3</Pages>
  <Words>738</Words>
  <Characters>4062</Characters>
  <Application>Microsoft Office Word</Application>
  <DocSecurity>0</DocSecurity>
  <Lines>33</Lines>
  <Paragraphs>9</Paragraphs>
  <ScaleCrop>false</ScaleCrop>
  <Company>Agfa Graphics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Graindourze , Marc</dc:creator>
  <cp:keywords/>
  <dc:description/>
  <cp:lastModifiedBy>Joosen , Ilse</cp:lastModifiedBy>
  <cp:revision>6</cp:revision>
  <cp:lastPrinted>2019-10-17T07:52:00Z</cp:lastPrinted>
  <dcterms:created xsi:type="dcterms:W3CDTF">2022-02-01T13:59:00Z</dcterms:created>
  <dcterms:modified xsi:type="dcterms:W3CDTF">2022-02-17T15:52:00Z</dcterms:modified>
</cp:coreProperties>
</file>