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F6" w:rsidRPr="006F336C" w:rsidRDefault="00D07D74">
      <w:pPr>
        <w:ind w:left="2410"/>
        <w:rPr>
          <w:b/>
          <w:snapToGrid w:val="0"/>
          <w:sz w:val="36"/>
          <w:lang w:val="pt-PT"/>
        </w:rPr>
      </w:pPr>
      <w:r w:rsidRPr="006F336C">
        <w:rPr>
          <w:b/>
          <w:snapToGrid w:val="0"/>
          <w:sz w:val="36"/>
          <w:lang w:val="pt-PT"/>
        </w:rPr>
        <w:t>Nuova collaborazione tra Agfa e</w:t>
      </w:r>
      <w:r w:rsidR="006F336C" w:rsidRPr="006F336C">
        <w:rPr>
          <w:b/>
          <w:snapToGrid w:val="0"/>
          <w:sz w:val="36"/>
          <w:lang w:val="pt-PT"/>
        </w:rPr>
        <w:t> </w:t>
      </w:r>
      <w:r w:rsidRPr="006F336C">
        <w:rPr>
          <w:b/>
          <w:snapToGrid w:val="0"/>
          <w:sz w:val="36"/>
          <w:lang w:val="pt-PT"/>
        </w:rPr>
        <w:t>HYBRID Software</w:t>
      </w:r>
    </w:p>
    <w:p w:rsidR="008124F6" w:rsidRPr="006F336C" w:rsidRDefault="00D07D74">
      <w:pPr>
        <w:ind w:left="2410"/>
        <w:rPr>
          <w:i/>
          <w:lang w:val="pt-PT"/>
        </w:rPr>
      </w:pPr>
      <w:r w:rsidRPr="006F336C">
        <w:rPr>
          <w:i/>
          <w:lang w:val="pt-PT"/>
        </w:rPr>
        <w:t>Ora che anche HYBRID Software fa parte del gruppo Global</w:t>
      </w:r>
      <w:r w:rsidR="006F336C" w:rsidRPr="006F336C">
        <w:rPr>
          <w:i/>
          <w:lang w:val="pt-PT"/>
        </w:rPr>
        <w:t> </w:t>
      </w:r>
      <w:r w:rsidRPr="006F336C">
        <w:rPr>
          <w:i/>
          <w:lang w:val="pt-PT"/>
        </w:rPr>
        <w:t>Graphics, partner di lunga data nell'ambito dello sviluppo software, Agfa annuncia la sua intenzione di ampliare la</w:t>
      </w:r>
      <w:r w:rsidR="006F336C">
        <w:rPr>
          <w:i/>
          <w:lang w:val="pt-PT"/>
        </w:rPr>
        <w:t> </w:t>
      </w:r>
      <w:r w:rsidRPr="006F336C">
        <w:rPr>
          <w:i/>
          <w:lang w:val="pt-PT"/>
        </w:rPr>
        <w:t>collaborazione con il gruppo oltre la tecnologia RIP.</w:t>
      </w:r>
    </w:p>
    <w:p w:rsidR="008124F6" w:rsidRPr="005A346E" w:rsidRDefault="00D07D74">
      <w:pPr>
        <w:ind w:left="2410"/>
        <w:rPr>
          <w:b/>
          <w:szCs w:val="22"/>
          <w:lang w:val="pt-PT"/>
        </w:rPr>
      </w:pPr>
      <w:r w:rsidRPr="005A346E">
        <w:rPr>
          <w:b/>
          <w:szCs w:val="22"/>
          <w:lang w:val="pt-PT"/>
        </w:rPr>
        <w:t>Mortsel, Belgio – 12 maggio 2021</w:t>
      </w:r>
    </w:p>
    <w:p w:rsidR="008124F6" w:rsidRPr="005A346E" w:rsidRDefault="00D07D74">
      <w:pPr>
        <w:ind w:left="2410"/>
        <w:rPr>
          <w:color w:val="auto"/>
          <w:szCs w:val="22"/>
          <w:lang w:val="pt-PT"/>
        </w:rPr>
      </w:pPr>
      <w:r w:rsidRPr="005A346E">
        <w:rPr>
          <w:color w:val="auto"/>
          <w:szCs w:val="22"/>
          <w:lang w:val="pt-PT"/>
        </w:rPr>
        <w:t>La partnership OEM con HYBRID Software darà alla divisione Offset Solution</w:t>
      </w:r>
      <w:r w:rsidR="005B7B7B">
        <w:rPr>
          <w:color w:val="auto"/>
          <w:szCs w:val="22"/>
          <w:lang w:val="pt-PT"/>
        </w:rPr>
        <w:t>s</w:t>
      </w:r>
      <w:bookmarkStart w:id="0" w:name="_GoBack"/>
      <w:bookmarkEnd w:id="0"/>
      <w:r w:rsidRPr="005A346E">
        <w:rPr>
          <w:color w:val="auto"/>
          <w:szCs w:val="22"/>
          <w:lang w:val="pt-PT"/>
        </w:rPr>
        <w:t xml:space="preserve"> di Agfa accesso al know-how tecnologico specialistico del gruppo e a un portafoglio completo di prodotti concentrati sul software aziendale nell'industria grafica per la</w:t>
      </w:r>
      <w:r w:rsidR="006F336C" w:rsidRPr="005A346E">
        <w:rPr>
          <w:color w:val="auto"/>
          <w:szCs w:val="22"/>
          <w:lang w:val="pt-PT"/>
        </w:rPr>
        <w:t> </w:t>
      </w:r>
      <w:r w:rsidRPr="005A346E">
        <w:rPr>
          <w:color w:val="auto"/>
          <w:szCs w:val="22"/>
          <w:lang w:val="pt-PT"/>
        </w:rPr>
        <w:t>stampa su imballaggi.</w:t>
      </w:r>
    </w:p>
    <w:p w:rsidR="008124F6" w:rsidRPr="005A346E" w:rsidRDefault="00D07D74">
      <w:pPr>
        <w:ind w:left="2410"/>
        <w:rPr>
          <w:color w:val="auto"/>
          <w:szCs w:val="22"/>
          <w:lang w:val="pt-PT"/>
        </w:rPr>
      </w:pPr>
      <w:r w:rsidRPr="005A346E">
        <w:rPr>
          <w:color w:val="auto"/>
          <w:szCs w:val="22"/>
          <w:lang w:val="pt-PT"/>
        </w:rPr>
        <w:t>Il responsabile della divisione Software mondiale di Agfa</w:t>
      </w:r>
      <w:r w:rsidR="006F336C" w:rsidRPr="005A346E">
        <w:rPr>
          <w:color w:val="auto"/>
          <w:szCs w:val="22"/>
          <w:lang w:val="pt-PT"/>
        </w:rPr>
        <w:t> </w:t>
      </w:r>
      <w:r w:rsidRPr="005A346E">
        <w:rPr>
          <w:color w:val="auto"/>
          <w:szCs w:val="22"/>
          <w:lang w:val="pt-PT"/>
        </w:rPr>
        <w:t>Andy</w:t>
      </w:r>
      <w:r w:rsidR="006F336C" w:rsidRPr="005A346E">
        <w:rPr>
          <w:color w:val="auto"/>
          <w:szCs w:val="22"/>
          <w:lang w:val="pt-PT"/>
        </w:rPr>
        <w:t> </w:t>
      </w:r>
      <w:r w:rsidRPr="005A346E">
        <w:rPr>
          <w:color w:val="auto"/>
          <w:szCs w:val="22"/>
          <w:lang w:val="pt-PT"/>
        </w:rPr>
        <w:t>Grant ha dichiarato: "Siamo lieti di poter contare sull'offerta di HYBRID Software e di ampliare la nostra partnership con Global Graphics. Vediamo quest'alleanza come il logico passo successivo che ci consentirà di potenziare le nostre tecnologie esistenti e sviluppare soluzioni innovative orientate al cliente nei nostri segmenti di mercato correnti e futuri dell'industria grafica."</w:t>
      </w:r>
    </w:p>
    <w:p w:rsidR="008124F6" w:rsidRPr="006F336C" w:rsidRDefault="00D07D74">
      <w:pPr>
        <w:ind w:left="2410"/>
        <w:rPr>
          <w:color w:val="auto"/>
          <w:szCs w:val="22"/>
          <w:lang w:val="pt-PT"/>
        </w:rPr>
      </w:pPr>
      <w:r w:rsidRPr="005A346E">
        <w:rPr>
          <w:color w:val="auto"/>
          <w:szCs w:val="22"/>
          <w:lang w:val="es-MX"/>
        </w:rPr>
        <w:t xml:space="preserve">Guido Van der Schueren, Presidente di Global Graphics PLC, ha aggiunto: "Non vediamo l'ora di ampliare e intensificare la nostra collaborazione con Agfa. </w:t>
      </w:r>
      <w:r w:rsidRPr="006F336C">
        <w:rPr>
          <w:color w:val="auto"/>
          <w:szCs w:val="22"/>
          <w:lang w:val="pt-PT"/>
        </w:rPr>
        <w:t>Insieme rafforzeremo e accresceremo il portafoglio di soluzioni HYBRID Software e contribuiremo a</w:t>
      </w:r>
      <w:r w:rsidR="006F336C">
        <w:rPr>
          <w:color w:val="auto"/>
          <w:szCs w:val="22"/>
          <w:lang w:val="pt-PT"/>
        </w:rPr>
        <w:t> </w:t>
      </w:r>
      <w:r w:rsidRPr="006F336C">
        <w:rPr>
          <w:color w:val="auto"/>
          <w:szCs w:val="22"/>
          <w:lang w:val="pt-PT"/>
        </w:rPr>
        <w:t>ottimizzare i prodotti software Agfa futuri."</w:t>
      </w:r>
    </w:p>
    <w:p w:rsidR="008124F6" w:rsidRPr="006F336C" w:rsidRDefault="00D07D74">
      <w:pPr>
        <w:ind w:left="2410"/>
        <w:rPr>
          <w:b/>
          <w:color w:val="auto"/>
          <w:sz w:val="20"/>
          <w:szCs w:val="22"/>
          <w:lang w:val="pt-PT"/>
        </w:rPr>
      </w:pPr>
      <w:r w:rsidRPr="006F336C">
        <w:rPr>
          <w:b/>
          <w:color w:val="auto"/>
          <w:sz w:val="20"/>
          <w:szCs w:val="22"/>
          <w:lang w:val="pt-PT"/>
        </w:rPr>
        <w:t>Info su HYBRID Software</w:t>
      </w:r>
    </w:p>
    <w:p w:rsidR="008124F6" w:rsidRDefault="00D07D74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pt-PT"/>
        </w:rPr>
      </w:pPr>
      <w:r w:rsidRPr="006F336C">
        <w:rPr>
          <w:color w:val="auto"/>
          <w:sz w:val="20"/>
          <w:szCs w:val="22"/>
          <w:lang w:val="pt-PT"/>
        </w:rPr>
        <w:t>Con uffici in Belgio, Germania, Italia, Regno Unito, Cina e USA e una rete di partner in tutto il mondo, HYBRID Software è un'azienda di sviluppo software concentrata su strumenti innovativi che incentivano la produttività per l'industria delle arti grafiche.</w:t>
      </w:r>
    </w:p>
    <w:p w:rsidR="006F336C" w:rsidRPr="006F336C" w:rsidRDefault="006F336C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pt-PT"/>
        </w:rPr>
      </w:pPr>
    </w:p>
    <w:p w:rsidR="008124F6" w:rsidRPr="005A346E" w:rsidRDefault="00D07D74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r w:rsidRPr="006F336C">
        <w:rPr>
          <w:color w:val="auto"/>
          <w:sz w:val="20"/>
          <w:szCs w:val="22"/>
          <w:lang w:val="pt-PT"/>
        </w:rPr>
        <w:lastRenderedPageBreak/>
        <w:t>Il flusso di lavoro CLOUDFLOW, PACKZ e Stepz editor di HYBRID</w:t>
      </w:r>
      <w:r w:rsidR="006F336C">
        <w:rPr>
          <w:color w:val="auto"/>
          <w:sz w:val="20"/>
          <w:szCs w:val="22"/>
          <w:lang w:val="pt-PT"/>
        </w:rPr>
        <w:t> </w:t>
      </w:r>
      <w:r w:rsidRPr="006F336C">
        <w:rPr>
          <w:color w:val="auto"/>
          <w:sz w:val="20"/>
          <w:szCs w:val="22"/>
          <w:lang w:val="pt-PT"/>
        </w:rPr>
        <w:t xml:space="preserve">Software insieme ai prodotti </w:t>
      </w:r>
      <w:r w:rsidRPr="006F336C">
        <w:rPr>
          <w:rFonts w:ascii="Verdana" w:eastAsia="Verdana" w:hAnsi="Verdana" w:cs="Verdana"/>
          <w:sz w:val="16"/>
          <w:szCs w:val="18"/>
          <w:lang w:val="pt-PT"/>
        </w:rPr>
        <w:t xml:space="preserve"> </w:t>
      </w:r>
      <w:r w:rsidRPr="006F336C">
        <w:rPr>
          <w:color w:val="auto"/>
          <w:sz w:val="20"/>
          <w:szCs w:val="22"/>
          <w:lang w:val="pt-PT"/>
        </w:rPr>
        <w:t>di integrazione offrono una serie unica di vantaggi, che includono flussi di lavoro PDF nativi, soluzioni indipendenti dai produttori basate sugli standard industriali, tecnologia scalabile e costo di proprietà ridotto. Questi prodotti sono utilizzati</w:t>
      </w:r>
      <w:r w:rsidRPr="006F336C">
        <w:rPr>
          <w:rFonts w:ascii="Verdana" w:eastAsia="Verdana" w:hAnsi="Verdana" w:cs="Verdana"/>
          <w:sz w:val="16"/>
          <w:szCs w:val="18"/>
          <w:lang w:val="pt-PT"/>
        </w:rPr>
        <w:t xml:space="preserve"> </w:t>
      </w:r>
      <w:r w:rsidRPr="006F336C">
        <w:rPr>
          <w:color w:val="auto"/>
          <w:sz w:val="20"/>
          <w:szCs w:val="22"/>
          <w:lang w:val="pt-PT"/>
        </w:rPr>
        <w:t xml:space="preserve">da più di mille clienti su scala mondiale in tutti i segmenti di prestampa e stampa, inclusi quelli di etichettatura e imballaggi, cartoni pieghevoli, ondulati, formato maxi e stampa digitale. </w:t>
      </w:r>
      <w:r w:rsidRPr="005A346E">
        <w:rPr>
          <w:color w:val="auto"/>
          <w:sz w:val="20"/>
          <w:szCs w:val="22"/>
          <w:lang w:val="es-MX"/>
        </w:rPr>
        <w:t>HYBRID Software è una società affiliata di Global Graphics PLC.</w:t>
      </w:r>
    </w:p>
    <w:p w:rsidR="008124F6" w:rsidRPr="005A346E" w:rsidRDefault="005B7B7B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hyperlink r:id="rId7" w:history="1">
        <w:r w:rsidR="00D07D74" w:rsidRPr="005A346E">
          <w:rPr>
            <w:rStyle w:val="Hyperlink"/>
            <w:rFonts w:cs="Arial"/>
            <w:sz w:val="20"/>
            <w:szCs w:val="22"/>
            <w:lang w:val="es-MX"/>
          </w:rPr>
          <w:t>www.hybridsoftware.com</w:t>
        </w:r>
      </w:hyperlink>
    </w:p>
    <w:p w:rsidR="008124F6" w:rsidRPr="005A346E" w:rsidRDefault="00D07D74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r w:rsidRPr="005A346E">
        <w:rPr>
          <w:b/>
          <w:color w:val="auto"/>
          <w:sz w:val="20"/>
          <w:szCs w:val="22"/>
          <w:lang w:val="es-MX"/>
        </w:rPr>
        <w:t xml:space="preserve">Contatti: </w:t>
      </w:r>
      <w:hyperlink r:id="rId8" w:history="1">
        <w:r w:rsidRPr="005A346E">
          <w:rPr>
            <w:rStyle w:val="Hyperlink"/>
            <w:rFonts w:cs="Arial"/>
            <w:sz w:val="20"/>
            <w:szCs w:val="22"/>
            <w:lang w:val="es-MX"/>
          </w:rPr>
          <w:t>marketing@hybridsoftware.com</w:t>
        </w:r>
      </w:hyperlink>
    </w:p>
    <w:p w:rsidR="00215D9F" w:rsidRPr="005A346E" w:rsidRDefault="00215D9F" w:rsidP="006614F8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color w:val="auto"/>
          <w:sz w:val="20"/>
          <w:szCs w:val="22"/>
          <w:lang w:val="es-MX"/>
        </w:rPr>
      </w:pPr>
    </w:p>
    <w:p w:rsidR="008124F6" w:rsidRPr="005A346E" w:rsidRDefault="00D07D74">
      <w:pPr>
        <w:spacing w:line="240" w:lineRule="auto"/>
        <w:ind w:left="2410"/>
        <w:rPr>
          <w:b/>
          <w:sz w:val="20"/>
          <w:szCs w:val="22"/>
          <w:lang w:val="es-MX"/>
        </w:rPr>
      </w:pPr>
      <w:r w:rsidRPr="005A346E">
        <w:rPr>
          <w:b/>
          <w:sz w:val="20"/>
          <w:szCs w:val="22"/>
          <w:lang w:val="es-MX"/>
        </w:rPr>
        <w:t>Info su Agfa</w:t>
      </w:r>
    </w:p>
    <w:p w:rsidR="008124F6" w:rsidRPr="005A346E" w:rsidRDefault="00D07D74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es-MX"/>
        </w:rPr>
      </w:pPr>
      <w:r w:rsidRPr="005A346E">
        <w:rPr>
          <w:sz w:val="20"/>
          <w:szCs w:val="22"/>
          <w:lang w:val="es-MX"/>
        </w:rPr>
        <w:t>Agfa sviluppa, produce e distribuisce un'ampia gamma di sistemi di imaging e soluzioni di workflow per l'industria grafica, il settore sanitario e</w:t>
      </w:r>
      <w:r w:rsidR="006F336C" w:rsidRPr="005A346E">
        <w:rPr>
          <w:sz w:val="20"/>
          <w:szCs w:val="22"/>
          <w:lang w:val="es-MX"/>
        </w:rPr>
        <w:t> </w:t>
      </w:r>
      <w:r w:rsidRPr="005A346E">
        <w:rPr>
          <w:sz w:val="20"/>
          <w:szCs w:val="22"/>
          <w:lang w:val="es-MX"/>
        </w:rPr>
        <w:t>specifici settori hi-tech come quelli dei circuiti stampati e le soluzioni per le energie rinnovabili.</w:t>
      </w:r>
    </w:p>
    <w:p w:rsidR="008124F6" w:rsidRPr="006F336C" w:rsidRDefault="00D07D74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6F336C">
        <w:rPr>
          <w:sz w:val="20"/>
          <w:szCs w:val="22"/>
          <w:lang w:val="pt-PT"/>
        </w:rPr>
        <w:t>La sede centrale si trova in Belgio. I maggiori centri di produzione e di ricerca si trovano in Belgio, Stati Uniti, Canada, Germania, Austria, Cina e Brasile. Agfa è attiva commercialmente in tutto il mondo attraverso organizzazioni di vendita interamente di proprietà in più di 40 paesi.</w:t>
      </w:r>
    </w:p>
    <w:p w:rsidR="008124F6" w:rsidRPr="006F336C" w:rsidRDefault="005B7B7B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hyperlink r:id="rId9" w:history="1">
        <w:r w:rsidR="00D07D74" w:rsidRPr="006F336C">
          <w:rPr>
            <w:rStyle w:val="Hyperlink"/>
            <w:rFonts w:cs="Arial"/>
            <w:sz w:val="20"/>
            <w:szCs w:val="22"/>
            <w:lang w:val="pt-PT"/>
          </w:rPr>
          <w:t>www.agfa.com</w:t>
        </w:r>
      </w:hyperlink>
    </w:p>
    <w:p w:rsidR="0013161C" w:rsidRPr="006F336C" w:rsidRDefault="0013161C" w:rsidP="0013161C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</w:p>
    <w:p w:rsidR="008124F6" w:rsidRPr="006F336C" w:rsidRDefault="00D07D74">
      <w:pPr>
        <w:spacing w:line="240" w:lineRule="auto"/>
        <w:ind w:left="2410"/>
        <w:jc w:val="both"/>
        <w:rPr>
          <w:szCs w:val="22"/>
          <w:lang w:val="pt-PT"/>
        </w:rPr>
      </w:pPr>
      <w:r w:rsidRPr="006F336C">
        <w:rPr>
          <w:b/>
          <w:sz w:val="20"/>
          <w:szCs w:val="22"/>
          <w:lang w:val="pt-PT"/>
        </w:rPr>
        <w:t>Contatti:</w:t>
      </w:r>
      <w:r w:rsidRPr="006F336C">
        <w:rPr>
          <w:sz w:val="20"/>
          <w:szCs w:val="22"/>
          <w:lang w:val="pt-PT"/>
        </w:rPr>
        <w:t xml:space="preserve"> </w:t>
      </w:r>
      <w:hyperlink r:id="rId10" w:history="1">
        <w:r w:rsidRPr="006F336C">
          <w:rPr>
            <w:rStyle w:val="Hyperlink"/>
            <w:rFonts w:cs="Arial"/>
            <w:sz w:val="20"/>
            <w:szCs w:val="22"/>
            <w:lang w:val="pt-PT"/>
          </w:rPr>
          <w:t>press@agfa.com</w:t>
        </w:r>
      </w:hyperlink>
    </w:p>
    <w:p w:rsidR="005444F1" w:rsidRPr="006F336C" w:rsidRDefault="005444F1">
      <w:pPr>
        <w:spacing w:after="0" w:line="240" w:lineRule="auto"/>
        <w:rPr>
          <w:rFonts w:ascii="Calibri" w:hAnsi="Calibri" w:cs="Calibri"/>
          <w:lang w:val="pt-PT"/>
        </w:rPr>
      </w:pPr>
    </w:p>
    <w:p w:rsidR="001C13E3" w:rsidRPr="006F336C" w:rsidRDefault="001C13E3" w:rsidP="00756AB6">
      <w:pPr>
        <w:spacing w:after="0"/>
        <w:rPr>
          <w:sz w:val="20"/>
          <w:lang w:val="pt-PT"/>
        </w:rPr>
      </w:pPr>
    </w:p>
    <w:sectPr w:rsidR="001C13E3" w:rsidRPr="006F336C" w:rsidSect="003823E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14" w:rsidRDefault="004D3414">
      <w:r>
        <w:separator/>
      </w:r>
    </w:p>
    <w:p w:rsidR="004D3414" w:rsidRDefault="004D3414"/>
    <w:p w:rsidR="004D3414" w:rsidRDefault="004D3414"/>
    <w:p w:rsidR="004D3414" w:rsidRDefault="004D3414"/>
    <w:p w:rsidR="004D3414" w:rsidRDefault="004D3414"/>
    <w:p w:rsidR="004D3414" w:rsidRDefault="004D3414" w:rsidP="00420B47"/>
    <w:p w:rsidR="004D3414" w:rsidRDefault="004D3414"/>
    <w:p w:rsidR="004D3414" w:rsidRDefault="004D3414" w:rsidP="00712957"/>
    <w:p w:rsidR="004D3414" w:rsidRDefault="004D3414"/>
  </w:endnote>
  <w:endnote w:type="continuationSeparator" w:id="0">
    <w:p w:rsidR="004D3414" w:rsidRDefault="004D3414">
      <w:r>
        <w:continuationSeparator/>
      </w:r>
    </w:p>
    <w:p w:rsidR="004D3414" w:rsidRDefault="004D3414"/>
    <w:p w:rsidR="004D3414" w:rsidRDefault="004D3414"/>
    <w:p w:rsidR="004D3414" w:rsidRDefault="004D3414"/>
    <w:p w:rsidR="004D3414" w:rsidRDefault="004D3414"/>
    <w:p w:rsidR="004D3414" w:rsidRDefault="004D3414" w:rsidP="00420B47"/>
    <w:p w:rsidR="004D3414" w:rsidRDefault="004D3414"/>
    <w:p w:rsidR="004D3414" w:rsidRDefault="004D3414" w:rsidP="00712957"/>
    <w:p w:rsidR="004D3414" w:rsidRDefault="004D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 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F6" w:rsidRDefault="005B7B7B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alt="agfa logo color" style="position:absolute;left:0;text-align:left;margin-left:-.8pt;margin-top:-7.35pt;width:90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0 0 -180 20800 21600 20800 21600 0 -180 0">
          <v:imagedata r:id="rId1" o:title="agfa logo color"/>
          <w10:wrap type="through"/>
        </v:shape>
      </w:pict>
    </w:r>
    <w:r w:rsidR="00D07D74">
      <w:rPr>
        <w:rFonts w:cs="Times New Roman"/>
        <w:color w:val="7F7F7F"/>
        <w:sz w:val="16"/>
      </w:rPr>
      <w:tab/>
    </w:r>
    <w:r w:rsidR="00D07D74">
      <w:rPr>
        <w:rFonts w:cs="Times New Roman"/>
        <w:color w:val="7F7F7F"/>
        <w:sz w:val="16"/>
      </w:rPr>
      <w:tab/>
    </w:r>
    <w:r w:rsidR="00D07D74">
      <w:rPr>
        <w:rFonts w:cs="Times New Roman"/>
        <w:color w:val="7F7F7F"/>
        <w:sz w:val="16"/>
      </w:rPr>
      <w:tab/>
    </w:r>
    <w:r w:rsidR="00D07D74">
      <w:rPr>
        <w:rFonts w:cs="Times New Roman"/>
        <w:color w:val="7F7F7F"/>
        <w:sz w:val="16"/>
      </w:rPr>
      <w:tab/>
    </w:r>
    <w:r w:rsidR="008124F6">
      <w:rPr>
        <w:rFonts w:cs="Times New Roman"/>
        <w:color w:val="7F7F7F"/>
        <w:sz w:val="16"/>
      </w:rPr>
      <w:fldChar w:fldCharType="begin"/>
    </w:r>
    <w:r w:rsidR="00D07D74">
      <w:rPr>
        <w:rFonts w:cs="Times New Roman"/>
        <w:color w:val="7F7F7F"/>
        <w:sz w:val="16"/>
      </w:rPr>
      <w:instrText xml:space="preserve"> PAGE </w:instrText>
    </w:r>
    <w:r w:rsidR="008124F6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1</w:t>
    </w:r>
    <w:r w:rsidR="008124F6">
      <w:rPr>
        <w:rFonts w:cs="Times New Roman"/>
        <w:color w:val="7F7F7F"/>
        <w:sz w:val="16"/>
      </w:rPr>
      <w:fldChar w:fldCharType="end"/>
    </w:r>
    <w:r w:rsidR="00D07D74">
      <w:rPr>
        <w:rFonts w:cs="Times New Roman"/>
        <w:color w:val="7F7F7F"/>
        <w:sz w:val="16"/>
      </w:rPr>
      <w:t>/</w:t>
    </w:r>
    <w:r w:rsidR="008124F6">
      <w:rPr>
        <w:rFonts w:cs="Times New Roman"/>
        <w:color w:val="7F7F7F"/>
        <w:sz w:val="16"/>
      </w:rPr>
      <w:fldChar w:fldCharType="begin"/>
    </w:r>
    <w:r w:rsidR="00D07D74">
      <w:rPr>
        <w:rFonts w:cs="Times New Roman"/>
        <w:color w:val="7F7F7F"/>
        <w:sz w:val="16"/>
      </w:rPr>
      <w:instrText xml:space="preserve"> NUMPAGES </w:instrText>
    </w:r>
    <w:r w:rsidR="008124F6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2</w:t>
    </w:r>
    <w:r w:rsidR="008124F6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F6" w:rsidRDefault="00D07D74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8124F6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8124F6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8124F6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8124F6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8124F6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8124F6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14" w:rsidRDefault="004D3414">
      <w:r>
        <w:separator/>
      </w:r>
    </w:p>
    <w:p w:rsidR="004D3414" w:rsidRDefault="004D3414"/>
    <w:p w:rsidR="004D3414" w:rsidRDefault="004D3414"/>
    <w:p w:rsidR="004D3414" w:rsidRDefault="004D3414"/>
    <w:p w:rsidR="004D3414" w:rsidRDefault="004D3414"/>
    <w:p w:rsidR="004D3414" w:rsidRDefault="004D3414" w:rsidP="00420B47"/>
    <w:p w:rsidR="004D3414" w:rsidRDefault="004D3414"/>
    <w:p w:rsidR="004D3414" w:rsidRDefault="004D3414" w:rsidP="00712957"/>
    <w:p w:rsidR="004D3414" w:rsidRDefault="004D3414"/>
  </w:footnote>
  <w:footnote w:type="continuationSeparator" w:id="0">
    <w:p w:rsidR="004D3414" w:rsidRDefault="004D3414">
      <w:r>
        <w:continuationSeparator/>
      </w:r>
    </w:p>
    <w:p w:rsidR="004D3414" w:rsidRDefault="004D3414"/>
    <w:p w:rsidR="004D3414" w:rsidRDefault="004D3414"/>
    <w:p w:rsidR="004D3414" w:rsidRDefault="004D3414"/>
    <w:p w:rsidR="004D3414" w:rsidRDefault="004D3414"/>
    <w:p w:rsidR="004D3414" w:rsidRDefault="004D3414" w:rsidP="00420B47"/>
    <w:p w:rsidR="004D3414" w:rsidRDefault="004D3414"/>
    <w:p w:rsidR="004D3414" w:rsidRDefault="004D3414" w:rsidP="00712957"/>
    <w:p w:rsidR="004D3414" w:rsidRDefault="004D3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F6" w:rsidRDefault="00D07D74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8124F6" w:rsidRDefault="005B7B7B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5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<v:path arrowok="t"/>
          <v:textbox>
            <w:txbxContent>
              <w:p w:rsidR="008124F6" w:rsidRDefault="00D07D74">
                <w:pPr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</w:t>
                </w:r>
              </w:p>
            </w:txbxContent>
          </v:textbox>
        </v:shape>
      </w:pict>
    </w:r>
    <w:r w:rsidR="00D07D74">
      <w:rPr>
        <w:b/>
        <w:color w:val="404040"/>
        <w:sz w:val="28"/>
        <w:szCs w:val="44"/>
      </w:rPr>
      <w:t>COMUNICATO STAMPA</w:t>
    </w:r>
  </w:p>
  <w:p w:rsidR="00E6591C" w:rsidRDefault="00E6591C" w:rsidP="00712957"/>
  <w:p w:rsidR="00E6591C" w:rsidRDefault="005B7B7B">
    <w:r>
      <w:pict>
        <v:shape id="_x0000_s2054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<v:textbox>
            <w:txbxContent>
              <w:p w:rsidR="008124F6" w:rsidRPr="006F336C" w:rsidRDefault="00D07D74">
                <w:pPr>
                  <w:spacing w:after="0" w:line="276" w:lineRule="auto"/>
                  <w:rPr>
                    <w:b/>
                    <w:sz w:val="16"/>
                    <w:lang w:val="nb-NO"/>
                  </w:rPr>
                </w:pPr>
                <w:r w:rsidRPr="006F336C">
                  <w:rPr>
                    <w:b/>
                    <w:sz w:val="16"/>
                    <w:lang w:val="nb-NO"/>
                  </w:rPr>
                  <w:t>Agfa</w:t>
                </w:r>
              </w:p>
              <w:p w:rsidR="008124F6" w:rsidRPr="006F336C" w:rsidRDefault="00D07D74">
                <w:pPr>
                  <w:spacing w:after="0" w:line="276" w:lineRule="auto"/>
                  <w:rPr>
                    <w:b/>
                    <w:sz w:val="16"/>
                    <w:lang w:val="nb-NO"/>
                  </w:rPr>
                </w:pPr>
                <w:r w:rsidRPr="006F336C">
                  <w:rPr>
                    <w:rFonts w:ascii="Arial Narrow" w:hAnsi="Arial Narrow"/>
                    <w:sz w:val="16"/>
                    <w:lang w:val="nb-NO"/>
                  </w:rPr>
                  <w:t>Septestraat 27</w:t>
                </w:r>
              </w:p>
              <w:p w:rsidR="008124F6" w:rsidRPr="006F336C" w:rsidRDefault="00D07D74">
                <w:pPr>
                  <w:spacing w:after="0" w:line="276" w:lineRule="auto"/>
                  <w:rPr>
                    <w:rFonts w:ascii="Arial Narrow" w:hAnsi="Arial Narrow"/>
                    <w:sz w:val="16"/>
                    <w:lang w:val="nb-NO"/>
                  </w:rPr>
                </w:pPr>
                <w:r w:rsidRPr="006F336C">
                  <w:rPr>
                    <w:rFonts w:ascii="Arial Narrow" w:hAnsi="Arial Narrow"/>
                    <w:sz w:val="16"/>
                    <w:lang w:val="nb-NO"/>
                  </w:rPr>
                  <w:t xml:space="preserve">B – 2640 Mortsel </w:t>
                </w:r>
              </w:p>
              <w:p w:rsidR="008124F6" w:rsidRPr="006F336C" w:rsidRDefault="00D07D74">
                <w:pPr>
                  <w:spacing w:after="0" w:line="276" w:lineRule="auto"/>
                  <w:rPr>
                    <w:sz w:val="16"/>
                    <w:lang w:val="nb-NO"/>
                  </w:rPr>
                </w:pPr>
                <w:r w:rsidRPr="006F336C">
                  <w:rPr>
                    <w:rFonts w:ascii="Arial Narrow" w:hAnsi="Arial Narrow"/>
                    <w:sz w:val="16"/>
                    <w:lang w:val="nb-NO"/>
                  </w:rPr>
                  <w:t>Belgio</w:t>
                </w:r>
              </w:p>
              <w:p w:rsidR="00E6591C" w:rsidRPr="006F336C" w:rsidRDefault="00E6591C" w:rsidP="003D4C70">
                <w:pPr>
                  <w:spacing w:after="0" w:line="276" w:lineRule="auto"/>
                  <w:rPr>
                    <w:sz w:val="16"/>
                    <w:lang w:val="nb-NO"/>
                  </w:rPr>
                </w:pPr>
              </w:p>
              <w:p w:rsidR="008124F6" w:rsidRPr="006F336C" w:rsidRDefault="00D07D74">
                <w:pPr>
                  <w:spacing w:line="276" w:lineRule="auto"/>
                  <w:rPr>
                    <w:rFonts w:ascii="Arial Narrow" w:hAnsi="Arial Narrow"/>
                    <w:sz w:val="16"/>
                    <w:lang w:val="nb-NO"/>
                  </w:rPr>
                </w:pPr>
                <w:r w:rsidRPr="006F336C">
                  <w:rPr>
                    <w:rFonts w:ascii="Arial Narrow" w:hAnsi="Arial Narrow"/>
                    <w:sz w:val="16"/>
                    <w:lang w:val="nb-NO"/>
                  </w:rPr>
                  <w:t>press@agfa.com</w:t>
                </w:r>
              </w:p>
              <w:p w:rsidR="0032143D" w:rsidRPr="006F336C" w:rsidRDefault="0032143D" w:rsidP="003D4C70">
                <w:pPr>
                  <w:spacing w:line="276" w:lineRule="auto"/>
                  <w:rPr>
                    <w:lang w:val="nb-NO"/>
                  </w:rPr>
                </w:pPr>
              </w:p>
              <w:p w:rsidR="00E6591C" w:rsidRPr="006F336C" w:rsidRDefault="00E6591C" w:rsidP="003D4C70">
                <w:pPr>
                  <w:spacing w:line="276" w:lineRule="auto"/>
                  <w:rPr>
                    <w:lang w:val="nb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F6" w:rsidRDefault="005B7B7B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2" type="#_x0000_t75" style="position:absolute;left:0;text-align:left;margin-left:-71.05pt;margin-top:0;width:278.95pt;height:73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159f" cropleft="7457f"/>
        </v:shape>
      </w:pict>
    </w:r>
    <w:r>
      <w:pict>
        <v:shape id="Picture 6" o:spid="_x0000_s2051" type="#_x0000_t75" alt="agfa logo color" style="position:absolute;left:0;text-align:left;margin-left:-.8pt;margin-top:786.8pt;width:90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agfa logo color"/>
          <w10:wrap type="through"/>
        </v:shape>
      </w:pict>
    </w:r>
    <w:r w:rsidR="00D07D74">
      <w:rPr>
        <w:rFonts w:ascii="Arial Narrow Bold" w:hAnsi="Arial Narrow Bold"/>
        <w:b w:val="0"/>
        <w:color w:val="FFFFFF"/>
        <w:sz w:val="32"/>
      </w:rPr>
      <w:tab/>
    </w:r>
    <w:r w:rsidR="00D07D74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8124F6" w:rsidRDefault="005B7B7B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<v:path arrowok="t"/>
          <v:textbox>
            <w:txbxContent>
              <w:p w:rsidR="008124F6" w:rsidRDefault="00D07D7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 GRAPHICS</w:t>
                </w:r>
              </w:p>
            </w:txbxContent>
          </v:textbox>
        </v:shape>
      </w:pict>
    </w:r>
    <w:r w:rsidR="00D07D74">
      <w:rPr>
        <w:b/>
        <w:color w:val="404040"/>
        <w:sz w:val="28"/>
        <w:szCs w:val="44"/>
      </w:rPr>
      <w:t>COMUNICATO STAMPA</w:t>
    </w:r>
  </w:p>
  <w:p w:rsidR="00E6591C" w:rsidRDefault="005B7B7B" w:rsidP="00712957">
    <w:r>
      <w:pict>
        <v:shape id="Text Box 11" o:spid="_x0000_s204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<v:textbox>
            <w:txbxContent>
              <w:p w:rsidR="008124F6" w:rsidRDefault="00D07D74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Agfa Graphics</w:t>
                </w:r>
              </w:p>
              <w:p w:rsidR="008124F6" w:rsidRDefault="00D07D74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Septestraat 27</w:t>
                </w:r>
              </w:p>
              <w:p w:rsidR="008124F6" w:rsidRDefault="00D07D74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B – 2640 Mortsel </w:t>
                </w:r>
              </w:p>
              <w:p w:rsidR="008124F6" w:rsidRDefault="00D07D74">
                <w:pPr>
                  <w:spacing w:after="0"/>
                  <w:rPr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Belgio</w:t>
                </w:r>
              </w:p>
              <w:p w:rsidR="00E6591C" w:rsidRPr="003729D1" w:rsidRDefault="00E6591C" w:rsidP="009041F0">
                <w:pPr>
                  <w:spacing w:after="0"/>
                  <w:rPr>
                    <w:sz w:val="16"/>
                  </w:rPr>
                </w:pPr>
              </w:p>
              <w:p w:rsidR="008124F6" w:rsidRDefault="00D07D74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Paul Adriaensen</w:t>
                </w:r>
              </w:p>
              <w:p w:rsidR="008124F6" w:rsidRPr="006F336C" w:rsidRDefault="00D07D74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  <w:r w:rsidRPr="006F336C">
                  <w:rPr>
                    <w:rFonts w:ascii="Arial Narrow" w:hAnsi="Arial Narrow"/>
                    <w:i/>
                    <w:sz w:val="16"/>
                    <w:lang w:val="pt-PT"/>
                  </w:rPr>
                  <w:t>Responsabile dell'ufficio stampa</w:t>
                </w:r>
                <w:r w:rsidRPr="006F336C">
                  <w:rPr>
                    <w:i/>
                    <w:sz w:val="16"/>
                    <w:lang w:val="pt-PT"/>
                  </w:rPr>
                  <w:br/>
                </w:r>
                <w:r w:rsidRPr="006F336C">
                  <w:rPr>
                    <w:rFonts w:ascii="Arial Narrow" w:hAnsi="Arial Narrow"/>
                    <w:i/>
                    <w:sz w:val="16"/>
                    <w:lang w:val="pt-PT"/>
                  </w:rPr>
                  <w:t xml:space="preserve">Agfa Graphics </w:t>
                </w:r>
              </w:p>
              <w:p w:rsidR="00E6591C" w:rsidRPr="006F336C" w:rsidRDefault="00E6591C" w:rsidP="009041F0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</w:p>
              <w:p w:rsidR="008124F6" w:rsidRPr="006F336C" w:rsidRDefault="00D07D74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  <w:r w:rsidRPr="006F336C">
                  <w:rPr>
                    <w:rFonts w:ascii="Arial Narrow" w:hAnsi="Arial Narrow"/>
                    <w:sz w:val="16"/>
                    <w:lang w:val="pt-PT"/>
                  </w:rPr>
                  <w:t>Tel.: +32 3 444 3940</w:t>
                </w:r>
              </w:p>
              <w:p w:rsidR="008124F6" w:rsidRPr="006F336C" w:rsidRDefault="00D07D74">
                <w:pPr>
                  <w:rPr>
                    <w:lang w:val="pt-PT"/>
                  </w:rPr>
                </w:pPr>
                <w:r w:rsidRPr="006F336C">
                  <w:rPr>
                    <w:rFonts w:ascii="Arial Narrow" w:hAnsi="Arial Narrow"/>
                    <w:sz w:val="16"/>
                    <w:lang w:val="pt-PT"/>
                  </w:rPr>
                  <w:t>E-mail: press.graphics@agfa.com</w:t>
                </w:r>
              </w:p>
              <w:p w:rsidR="00E6591C" w:rsidRPr="006F336C" w:rsidRDefault="00E6591C" w:rsidP="009041F0">
                <w:pPr>
                  <w:rPr>
                    <w:lang w:val="pt-PT"/>
                  </w:rPr>
                </w:pPr>
              </w:p>
            </w:txbxContent>
          </v:textbox>
        </v:shape>
      </w:pic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096EFF"/>
    <w:multiLevelType w:val="multilevel"/>
    <w:tmpl w:val="DB4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Y2NzM0NzcyMzcwNjZR0lEKTi0uzszPAykwqwUAwiOmLywAAAA="/>
  </w:docVars>
  <w:rsids>
    <w:rsidRoot w:val="006B198D"/>
    <w:rsid w:val="000001EA"/>
    <w:rsid w:val="000003B1"/>
    <w:rsid w:val="000005C0"/>
    <w:rsid w:val="00000677"/>
    <w:rsid w:val="00000C65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8F2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8784D"/>
    <w:rsid w:val="00090FAB"/>
    <w:rsid w:val="000913C9"/>
    <w:rsid w:val="00091853"/>
    <w:rsid w:val="00092889"/>
    <w:rsid w:val="00092DE8"/>
    <w:rsid w:val="00095841"/>
    <w:rsid w:val="00096BC3"/>
    <w:rsid w:val="00096C40"/>
    <w:rsid w:val="00097972"/>
    <w:rsid w:val="000A03D5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1A7A"/>
    <w:rsid w:val="000C2108"/>
    <w:rsid w:val="000C22A4"/>
    <w:rsid w:val="000C25C6"/>
    <w:rsid w:val="000C357E"/>
    <w:rsid w:val="000C371B"/>
    <w:rsid w:val="000C4323"/>
    <w:rsid w:val="000C4602"/>
    <w:rsid w:val="000C4B00"/>
    <w:rsid w:val="000C4F83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07C"/>
    <w:rsid w:val="000E69F5"/>
    <w:rsid w:val="000E6F66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61C"/>
    <w:rsid w:val="00131A93"/>
    <w:rsid w:val="001324D5"/>
    <w:rsid w:val="00134935"/>
    <w:rsid w:val="0013602E"/>
    <w:rsid w:val="00140145"/>
    <w:rsid w:val="001412AD"/>
    <w:rsid w:val="001415C5"/>
    <w:rsid w:val="00142395"/>
    <w:rsid w:val="00143E3F"/>
    <w:rsid w:val="001442F9"/>
    <w:rsid w:val="00145638"/>
    <w:rsid w:val="00145FAD"/>
    <w:rsid w:val="00146596"/>
    <w:rsid w:val="00147425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285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06B2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324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5F2B"/>
    <w:rsid w:val="001D631D"/>
    <w:rsid w:val="001D6923"/>
    <w:rsid w:val="001D6C52"/>
    <w:rsid w:val="001D7B6D"/>
    <w:rsid w:val="001D7F46"/>
    <w:rsid w:val="001E03ED"/>
    <w:rsid w:val="001E11A4"/>
    <w:rsid w:val="001E2D3A"/>
    <w:rsid w:val="001E334B"/>
    <w:rsid w:val="001E4ACA"/>
    <w:rsid w:val="001E609F"/>
    <w:rsid w:val="001E60AC"/>
    <w:rsid w:val="001E66F0"/>
    <w:rsid w:val="001E704D"/>
    <w:rsid w:val="001E71C5"/>
    <w:rsid w:val="001F04D8"/>
    <w:rsid w:val="001F0F02"/>
    <w:rsid w:val="001F1CE3"/>
    <w:rsid w:val="001F1DC6"/>
    <w:rsid w:val="001F1E43"/>
    <w:rsid w:val="001F2982"/>
    <w:rsid w:val="001F32D1"/>
    <w:rsid w:val="001F4A4D"/>
    <w:rsid w:val="001F4E54"/>
    <w:rsid w:val="001F708B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5D9F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D5C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C85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29"/>
    <w:rsid w:val="0029518D"/>
    <w:rsid w:val="002957E6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C8A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9F8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5F88"/>
    <w:rsid w:val="003277BC"/>
    <w:rsid w:val="00327AB1"/>
    <w:rsid w:val="003304CB"/>
    <w:rsid w:val="0033085A"/>
    <w:rsid w:val="00330FA2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291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ED6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4BAC"/>
    <w:rsid w:val="0040566C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4AB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32F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6C38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076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2FA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4ED5"/>
    <w:rsid w:val="004B54F0"/>
    <w:rsid w:val="004B57B4"/>
    <w:rsid w:val="004B59BF"/>
    <w:rsid w:val="004B66AF"/>
    <w:rsid w:val="004B70DE"/>
    <w:rsid w:val="004C0F2C"/>
    <w:rsid w:val="004C262D"/>
    <w:rsid w:val="004C334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3414"/>
    <w:rsid w:val="004D43E0"/>
    <w:rsid w:val="004D4512"/>
    <w:rsid w:val="004D4C8C"/>
    <w:rsid w:val="004D5B9D"/>
    <w:rsid w:val="004D78BA"/>
    <w:rsid w:val="004D7CDE"/>
    <w:rsid w:val="004E068E"/>
    <w:rsid w:val="004E0A2E"/>
    <w:rsid w:val="004E1305"/>
    <w:rsid w:val="004E171A"/>
    <w:rsid w:val="004E371F"/>
    <w:rsid w:val="004E4E35"/>
    <w:rsid w:val="004F0565"/>
    <w:rsid w:val="004F0B0A"/>
    <w:rsid w:val="004F0B91"/>
    <w:rsid w:val="004F1146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5A3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9A"/>
    <w:rsid w:val="005142B4"/>
    <w:rsid w:val="00514DBD"/>
    <w:rsid w:val="00515FBB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A4B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885"/>
    <w:rsid w:val="00565C8C"/>
    <w:rsid w:val="00565E51"/>
    <w:rsid w:val="005678CE"/>
    <w:rsid w:val="00570209"/>
    <w:rsid w:val="005719C1"/>
    <w:rsid w:val="00572030"/>
    <w:rsid w:val="00573473"/>
    <w:rsid w:val="00575348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346E"/>
    <w:rsid w:val="005A4CBB"/>
    <w:rsid w:val="005A575F"/>
    <w:rsid w:val="005A6077"/>
    <w:rsid w:val="005A70E4"/>
    <w:rsid w:val="005A716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B7B7B"/>
    <w:rsid w:val="005C0105"/>
    <w:rsid w:val="005C0593"/>
    <w:rsid w:val="005C0BA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AAE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447E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23D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14F8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36C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2EE1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082F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4943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24F6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140"/>
    <w:rsid w:val="008B432B"/>
    <w:rsid w:val="008B54EB"/>
    <w:rsid w:val="008B593A"/>
    <w:rsid w:val="008B6A2C"/>
    <w:rsid w:val="008C1E5C"/>
    <w:rsid w:val="008C3246"/>
    <w:rsid w:val="008C33B9"/>
    <w:rsid w:val="008C3FBB"/>
    <w:rsid w:val="008C4546"/>
    <w:rsid w:val="008C4889"/>
    <w:rsid w:val="008C5001"/>
    <w:rsid w:val="008C7DE3"/>
    <w:rsid w:val="008D0BB4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DB2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34F"/>
    <w:rsid w:val="00985674"/>
    <w:rsid w:val="009856EA"/>
    <w:rsid w:val="00985717"/>
    <w:rsid w:val="00985E5B"/>
    <w:rsid w:val="00985EF3"/>
    <w:rsid w:val="00986400"/>
    <w:rsid w:val="009866BB"/>
    <w:rsid w:val="00987C43"/>
    <w:rsid w:val="00987E26"/>
    <w:rsid w:val="00987F4B"/>
    <w:rsid w:val="00990462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4F22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4C59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85B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9A8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3C2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14A3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6732"/>
    <w:rsid w:val="00BE76A8"/>
    <w:rsid w:val="00BE76B7"/>
    <w:rsid w:val="00BE7D02"/>
    <w:rsid w:val="00BE7F75"/>
    <w:rsid w:val="00BF07C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B8D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188A"/>
    <w:rsid w:val="00C332ED"/>
    <w:rsid w:val="00C34052"/>
    <w:rsid w:val="00C34B36"/>
    <w:rsid w:val="00C35E49"/>
    <w:rsid w:val="00C36CC1"/>
    <w:rsid w:val="00C375D5"/>
    <w:rsid w:val="00C37944"/>
    <w:rsid w:val="00C40309"/>
    <w:rsid w:val="00C40E8F"/>
    <w:rsid w:val="00C42ED4"/>
    <w:rsid w:val="00C44753"/>
    <w:rsid w:val="00C451B1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2CD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267E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19D0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58D2"/>
    <w:rsid w:val="00CD627C"/>
    <w:rsid w:val="00CE09B7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07D74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623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57A7"/>
    <w:rsid w:val="00D56670"/>
    <w:rsid w:val="00D56A34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9EB"/>
    <w:rsid w:val="00D86C60"/>
    <w:rsid w:val="00D86F65"/>
    <w:rsid w:val="00D87431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455"/>
    <w:rsid w:val="00DD266F"/>
    <w:rsid w:val="00DD3576"/>
    <w:rsid w:val="00DD3DC5"/>
    <w:rsid w:val="00DD42B6"/>
    <w:rsid w:val="00DD50A1"/>
    <w:rsid w:val="00DD5FAD"/>
    <w:rsid w:val="00DD6F90"/>
    <w:rsid w:val="00DD75B5"/>
    <w:rsid w:val="00DD79A7"/>
    <w:rsid w:val="00DE06B4"/>
    <w:rsid w:val="00DE1553"/>
    <w:rsid w:val="00DE2629"/>
    <w:rsid w:val="00DE267D"/>
    <w:rsid w:val="00DE3343"/>
    <w:rsid w:val="00DE3CC7"/>
    <w:rsid w:val="00DE6137"/>
    <w:rsid w:val="00DE685B"/>
    <w:rsid w:val="00DE7453"/>
    <w:rsid w:val="00DE7532"/>
    <w:rsid w:val="00DF2465"/>
    <w:rsid w:val="00DF2692"/>
    <w:rsid w:val="00DF2AA1"/>
    <w:rsid w:val="00DF74E8"/>
    <w:rsid w:val="00DF7816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65B2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3B22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5FE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0A8"/>
    <w:rsid w:val="00F04239"/>
    <w:rsid w:val="00F044AA"/>
    <w:rsid w:val="00F06284"/>
    <w:rsid w:val="00F06B76"/>
    <w:rsid w:val="00F06F01"/>
    <w:rsid w:val="00F07552"/>
    <w:rsid w:val="00F100A6"/>
    <w:rsid w:val="00F10613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547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511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6BAC"/>
    <w:rsid w:val="00F67B65"/>
    <w:rsid w:val="00F71B2A"/>
    <w:rsid w:val="00F71F53"/>
    <w:rsid w:val="00F728FA"/>
    <w:rsid w:val="00F7385A"/>
    <w:rsid w:val="00F74AE7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60F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A67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AE9D1E3"/>
  <w15:docId w15:val="{5B31DBF4-6937-4FD9-BC29-CFF2F443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0613"/>
    <w:pPr>
      <w:autoSpaceDE w:val="0"/>
      <w:autoSpaceDN w:val="0"/>
      <w:adjustRightInd w:val="0"/>
      <w:ind w:left="2410"/>
      <w:jc w:val="both"/>
      <w:outlineLvl w:val="0"/>
    </w:pPr>
    <w:rPr>
      <w:color w:val="4472C4"/>
      <w:sz w:val="24"/>
      <w:szCs w:val="22"/>
      <w:lang w:eastAsia="nl-BE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0613"/>
    <w:rPr>
      <w:rFonts w:cs="Arial"/>
      <w:color w:val="4472C4"/>
      <w:sz w:val="24"/>
      <w:szCs w:val="22"/>
      <w:lang w:val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qFormat/>
    <w:rsid w:val="009C1BC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ybridsoftwar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ybridsoftwar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4</TotalTime>
  <Pages>2</Pages>
  <Words>467</Words>
  <Characters>2572</Characters>
  <Application>Microsoft Office Word</Application>
  <DocSecurity>0</DocSecurity>
  <Lines>21</Lines>
  <Paragraphs>6</Paragraphs>
  <ScaleCrop>false</ScaleCrop>
  <Company>Agfa ICS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Joosen , Ilse</dc:creator>
  <cp:keywords/>
  <dc:description/>
  <cp:lastModifiedBy>Joosen , Ilse</cp:lastModifiedBy>
  <cp:revision>5</cp:revision>
  <cp:lastPrinted>2018-06-04T06:19:00Z</cp:lastPrinted>
  <dcterms:created xsi:type="dcterms:W3CDTF">2021-05-06T12:38:00Z</dcterms:created>
  <dcterms:modified xsi:type="dcterms:W3CDTF">2021-05-11T07:46:00Z</dcterms:modified>
</cp:coreProperties>
</file>