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BC314" w14:textId="06FA1659" w:rsidR="00DB14C0" w:rsidRPr="00CB7581" w:rsidRDefault="00DB14C0" w:rsidP="004541B1">
      <w:pPr>
        <w:ind w:left="2410"/>
        <w:rPr>
          <w:rFonts w:ascii="Bosis for Agfa Medium" w:hAnsi="Bosis for Agfa Medium"/>
          <w:b/>
          <w:snapToGrid w:val="0"/>
          <w:sz w:val="36"/>
          <w:lang w:val="pt-PT"/>
        </w:rPr>
      </w:pPr>
      <w:r>
        <w:rPr>
          <w:rFonts w:ascii="Bosis for Agfa Medium" w:hAnsi="Bosis for Agfa Medium"/>
          <w:b/>
          <w:bCs/>
          <w:snapToGrid w:val="0"/>
          <w:sz w:val="36"/>
          <w:lang w:val="pt-BR"/>
        </w:rPr>
        <w:t>A nova chapa de impressão Energy Verve da Agfa combina economia de custos e alto desempenho</w:t>
      </w:r>
    </w:p>
    <w:p w14:paraId="1D57AB77" w14:textId="77777777" w:rsidR="00DB14C0" w:rsidRPr="00CB7581" w:rsidRDefault="00DB14C0" w:rsidP="004541B1">
      <w:pPr>
        <w:ind w:left="2410"/>
        <w:rPr>
          <w:rFonts w:ascii="Bosis for Agfa Medium" w:hAnsi="Bosis for Agfa Medium"/>
          <w:i/>
          <w:lang w:val="pt-PT"/>
        </w:rPr>
      </w:pPr>
      <w:r>
        <w:rPr>
          <w:rFonts w:ascii="Bosis for Agfa Medium" w:hAnsi="Bosis for Agfa Medium"/>
          <w:i/>
          <w:iCs/>
          <w:lang w:val="pt-BR"/>
        </w:rPr>
        <w:t xml:space="preserve">A Energy Verve é uma chapa de impressão offset com pré-aquecimento que alcança tiragens de até 1 milhão de cópias sem forneamento. Ela foi desenvolvida para lidar com condições de impressão especialmente exigentes. </w:t>
      </w:r>
    </w:p>
    <w:p w14:paraId="4759A3E2" w14:textId="77777777" w:rsidR="00C76B47" w:rsidRPr="00CB7581" w:rsidRDefault="00C76B47" w:rsidP="004541B1">
      <w:pPr>
        <w:ind w:left="2410"/>
        <w:rPr>
          <w:rFonts w:ascii="Bosis for Agfa Medium" w:hAnsi="Bosis for Agfa Medium"/>
          <w:b/>
          <w:szCs w:val="22"/>
          <w:lang w:val="pt-PT"/>
        </w:rPr>
      </w:pPr>
      <w:r>
        <w:rPr>
          <w:rFonts w:ascii="Bosis for Agfa Medium" w:hAnsi="Bosis for Agfa Medium"/>
          <w:b/>
          <w:bCs/>
          <w:szCs w:val="22"/>
          <w:lang w:val="pt-BR"/>
        </w:rPr>
        <w:t xml:space="preserve">Mortsel, Bélgica – </w:t>
      </w:r>
      <w:r>
        <w:rPr>
          <w:rFonts w:ascii="Bosis for Agfa Medium" w:hAnsi="Bosis for Agfa Medium"/>
          <w:b/>
          <w:bCs/>
          <w:color w:val="auto"/>
          <w:szCs w:val="22"/>
          <w:lang w:val="pt-BR"/>
        </w:rPr>
        <w:t>24 de junho de 2020</w:t>
      </w:r>
    </w:p>
    <w:p w14:paraId="54F10305" w14:textId="34FF7E76" w:rsidR="00DB14C0" w:rsidRPr="00CB7581" w:rsidRDefault="00DB14C0" w:rsidP="00DB14C0">
      <w:pPr>
        <w:ind w:left="2410"/>
        <w:jc w:val="both"/>
        <w:rPr>
          <w:rFonts w:ascii="Bosis for Agfa Medium" w:hAnsi="Bosis for Agfa Medium"/>
          <w:lang w:val="pt-PT"/>
        </w:rPr>
      </w:pPr>
      <w:r>
        <w:rPr>
          <w:rFonts w:ascii="Bosis for Agfa Medium" w:hAnsi="Bosis for Agfa Medium"/>
          <w:lang w:val="pt-BR"/>
        </w:rPr>
        <w:t xml:space="preserve">A Energy Verve é uma chapa de impressão offset de fotopolímero negativa e com pré-aquecimento direcionada para gráficas heatset (p. ex., revistas e varejo) e coldset (p. ex., jornais e livros) de folha contínua, além de gráficas sheetfed comercial e de embalagens que normalmente lidam com condições de impressão </w:t>
      </w:r>
      <w:r w:rsidR="00CB7581">
        <w:rPr>
          <w:rFonts w:ascii="Bosis for Agfa Medium" w:hAnsi="Bosis for Agfa Medium"/>
          <w:lang w:val="pt-BR"/>
        </w:rPr>
        <w:t xml:space="preserve">abrasivas e </w:t>
      </w:r>
      <w:r>
        <w:rPr>
          <w:rFonts w:ascii="Bosis for Agfa Medium" w:hAnsi="Bosis for Agfa Medium"/>
          <w:lang w:val="pt-BR"/>
        </w:rPr>
        <w:t>de alta demanda com tintas oxidativas e ultravioleta. Graças à sua alta resistência química e mecânica, a Energy Verve pode processar tiragens de até 1 milhão de cópias. Além disso, sua alta sensibilidade e a camada de fotopolímero não ablativa maximizam a produtividade da chapa da gravadora de chapas.</w:t>
      </w:r>
    </w:p>
    <w:p w14:paraId="3D0DC290" w14:textId="77777777" w:rsidR="00402BB5" w:rsidRPr="00CB7581" w:rsidRDefault="00402BB5" w:rsidP="00402BB5">
      <w:pPr>
        <w:pStyle w:val="Heading1"/>
        <w:rPr>
          <w:lang w:val="pt-PT"/>
        </w:rPr>
      </w:pPr>
      <w:r>
        <w:rPr>
          <w:lang w:val="pt-BR"/>
        </w:rPr>
        <w:t>Redução de custos</w:t>
      </w:r>
    </w:p>
    <w:p w14:paraId="53EDEFCB" w14:textId="77777777" w:rsidR="00DB14C0" w:rsidRPr="00CB7581" w:rsidRDefault="00DB14C0" w:rsidP="00DB14C0">
      <w:pPr>
        <w:ind w:left="2410"/>
        <w:jc w:val="both"/>
        <w:rPr>
          <w:rFonts w:ascii="Bosis for Agfa Medium" w:hAnsi="Bosis for Agfa Medium"/>
          <w:lang w:val="pt-PT"/>
        </w:rPr>
      </w:pPr>
      <w:r>
        <w:rPr>
          <w:rFonts w:ascii="Bosis for Agfa Medium" w:hAnsi="Bosis for Agfa Medium"/>
          <w:lang w:val="pt-BR"/>
        </w:rPr>
        <w:t>Como a Energy Verve substitui o forno de pós-forneamento com um módulo de pré-aquecimento que requer uma temperatura menor, ela reduz o consumo de energia das gráficas em até 50% e seus custos de serviço em até 65%. Além disso, os problemas de ondulação ou rachadura da chapa desaparecerão. E a área ocupada pelo módulo de pré-aquecimento é menor do que a de um forno de pós-forneamento.</w:t>
      </w:r>
    </w:p>
    <w:p w14:paraId="6A1524A5" w14:textId="77777777" w:rsidR="00DB14C0" w:rsidRPr="00CB7581" w:rsidRDefault="00DB14C0" w:rsidP="00DB14C0">
      <w:pPr>
        <w:ind w:left="2410"/>
        <w:jc w:val="both"/>
        <w:rPr>
          <w:rFonts w:ascii="Bosis for Agfa Medium" w:hAnsi="Bosis for Agfa Medium"/>
          <w:lang w:val="pt-PT"/>
        </w:rPr>
      </w:pPr>
      <w:r>
        <w:rPr>
          <w:rFonts w:ascii="Bosis for Agfa Medium" w:hAnsi="Bosis for Agfa Medium"/>
          <w:lang w:val="pt-BR"/>
        </w:rPr>
        <w:t>“As gráficas heatset se empenham para encontrar formas de aumentar a eficiência e reduzir os custos. Particularmente, elas ficam divididas entre a vontade de dispensarem seu forno e a frustração de que a tiragem das chapas sem forneamento não atende às suas expectativas”, afirma Iris Bogunovic, gerente de produtos de chapas e sistemas CTP da Agfa. “A Energy Verve é meio-termo perfeito entre pós-forneamento e não forneamento, oferecendo altas tiragens combinadas com uma eficiência de processo e custos.”</w:t>
      </w:r>
    </w:p>
    <w:p w14:paraId="0A076A82" w14:textId="77777777" w:rsidR="00DC6384" w:rsidRDefault="00DC6384">
      <w:pPr>
        <w:spacing w:after="0" w:line="240" w:lineRule="auto"/>
        <w:rPr>
          <w:rFonts w:ascii="Bosis for Agfa Medium" w:hAnsi="Bosis for Agfa Medium"/>
          <w:color w:val="5B9BD5" w:themeColor="accent1"/>
          <w:sz w:val="28"/>
          <w:lang w:val="pt-BR"/>
        </w:rPr>
      </w:pPr>
      <w:r>
        <w:rPr>
          <w:lang w:val="pt-BR"/>
        </w:rPr>
        <w:br w:type="page"/>
      </w:r>
    </w:p>
    <w:p w14:paraId="482BCF58" w14:textId="6E107FE5" w:rsidR="00DB14C0" w:rsidRPr="00CB7581" w:rsidRDefault="00DB14C0" w:rsidP="00DB14C0">
      <w:pPr>
        <w:pStyle w:val="Heading1"/>
        <w:spacing w:after="120"/>
        <w:rPr>
          <w:lang w:val="pt-PT"/>
        </w:rPr>
      </w:pPr>
      <w:r>
        <w:rPr>
          <w:lang w:val="pt-BR"/>
        </w:rPr>
        <w:lastRenderedPageBreak/>
        <w:t>Alto desempenho na impressora</w:t>
      </w:r>
    </w:p>
    <w:p w14:paraId="53BE310B" w14:textId="48A34C88" w:rsidR="00DB14C0" w:rsidRPr="00CB7581" w:rsidRDefault="00DB14C0" w:rsidP="00DB14C0">
      <w:pPr>
        <w:ind w:left="2410"/>
        <w:jc w:val="both"/>
        <w:rPr>
          <w:rFonts w:ascii="Bosis for Agfa Medium" w:hAnsi="Bosis for Agfa Medium"/>
          <w:lang w:val="pt-PT"/>
        </w:rPr>
      </w:pPr>
      <w:r>
        <w:rPr>
          <w:rFonts w:ascii="Bosis for Agfa Medium" w:hAnsi="Bosis for Agfa Medium"/>
          <w:lang w:val="pt-BR"/>
        </w:rPr>
        <w:t>Um dos principais propulsores de custos das gráficas heatset são as interrupções de rolo de papel, que ocorrem especialmente no caso de papel leve ou várias alterações de formato. O design específico da Energy Verve elimina as interrupções de rolo. “A principal causa das interrupções de rolo é que o papel fica saturado com o uso excessivo de solução umedecedora utilizada ao imprimir para obter uma impressão de alta qualidade”, explica Thomas Billiet, gerente de P&amp;D de projetos da Agfa. “O substrato de alumínio altamente granulado da Energy Verve oferece um equilíbrio excelente entre tinta e água e possibilita que as gráficas usem uma quantidade mínima de água e alcancem condições de impressão mais estáveis, eliminando, com isso, as interrupções de rolo.”</w:t>
      </w:r>
    </w:p>
    <w:p w14:paraId="426C572D" w14:textId="3BBBEB2D" w:rsidR="00DB14C0" w:rsidRPr="00CB7581" w:rsidRDefault="00402BB5" w:rsidP="00DB14C0">
      <w:pPr>
        <w:ind w:left="2410"/>
        <w:jc w:val="both"/>
        <w:rPr>
          <w:rFonts w:ascii="Bosis for Agfa Medium" w:hAnsi="Bosis for Agfa Medium"/>
          <w:lang w:val="pt-PT"/>
        </w:rPr>
      </w:pPr>
      <w:r>
        <w:rPr>
          <w:rFonts w:ascii="Bosis for Agfa Medium" w:hAnsi="Bosis for Agfa Medium"/>
          <w:lang w:val="pt-BR"/>
        </w:rPr>
        <w:t>Iris Bogunovic acrescenta: “As interrupções de rolo podem ocorrer várias vezes por dia, com um tempo de inatividade médio da impressora de, pelo menos, meia hora por ocorrência. Levando em consideração o custo das blanquetas danificadas, além da lavagem e do desperdício de papel e tinta, uma única interrupção de rolo pode custar facilmente entre 500 e 1.000 euros. A redução da frequência das interrupções de rolo resulta em enormes ganhos de produtividade além de economias.”</w:t>
      </w:r>
    </w:p>
    <w:p w14:paraId="51592D91" w14:textId="77777777" w:rsidR="00DB14C0" w:rsidRPr="00CB7581" w:rsidRDefault="00402BB5" w:rsidP="00DB14C0">
      <w:pPr>
        <w:pStyle w:val="Heading1"/>
        <w:spacing w:after="120"/>
        <w:rPr>
          <w:lang w:val="pt-PT"/>
        </w:rPr>
      </w:pPr>
      <w:r>
        <w:rPr>
          <w:lang w:val="pt-BR"/>
        </w:rPr>
        <w:t>Parte da ECO³</w:t>
      </w:r>
    </w:p>
    <w:p w14:paraId="65F77A9E" w14:textId="77777777" w:rsidR="00DC6384" w:rsidRDefault="00DB14C0" w:rsidP="00DC6384">
      <w:pPr>
        <w:ind w:left="2410"/>
        <w:jc w:val="both"/>
        <w:rPr>
          <w:rFonts w:ascii="Bosis for Agfa Medium" w:hAnsi="Bosis for Agfa Medium"/>
          <w:lang w:val="pt-PT"/>
        </w:rPr>
      </w:pPr>
      <w:r>
        <w:rPr>
          <w:rFonts w:ascii="Bosis for Agfa Medium" w:hAnsi="Bosis for Agfa Medium"/>
          <w:lang w:val="pt-BR"/>
        </w:rPr>
        <w:t>A Energy Verve faz parte da abordagem ECO³ da Agfa, composta de uma ampla gama de hardware, software, itens de consumo e serviços que tornam as operações de impressão mais limpas, mais econômicas e mais fáceis de gerenciar e manter.</w:t>
      </w:r>
    </w:p>
    <w:p w14:paraId="679DAB5A" w14:textId="7F13C24E" w:rsidR="00DC6384" w:rsidRPr="00AE279C" w:rsidRDefault="00AE279C" w:rsidP="00DC6384">
      <w:pPr>
        <w:ind w:left="2410"/>
        <w:jc w:val="both"/>
        <w:rPr>
          <w:rFonts w:ascii="Bosis for Agfa Medium" w:hAnsi="Bosis for Agfa Medium"/>
          <w:i/>
          <w:lang w:val="pt-PT"/>
        </w:rPr>
      </w:pPr>
      <w:r w:rsidRPr="00AE279C">
        <w:rPr>
          <w:rFonts w:ascii="Bosis for Agfa Medium" w:hAnsi="Bosis for Agfa Medium"/>
          <w:i/>
          <w:lang w:val="pt-PT"/>
        </w:rPr>
        <w:t>A disponibilidade da Energy Verve depende de cada região</w:t>
      </w:r>
      <w:r w:rsidR="00CB73E8">
        <w:rPr>
          <w:rFonts w:ascii="Bosis for Agfa Medium" w:hAnsi="Bosis for Agfa Medium"/>
          <w:i/>
          <w:lang w:val="pt-PT"/>
        </w:rPr>
        <w:t>.</w:t>
      </w:r>
      <w:bookmarkStart w:id="0" w:name="_GoBack"/>
      <w:bookmarkEnd w:id="0"/>
    </w:p>
    <w:p w14:paraId="290C8DE9" w14:textId="77777777" w:rsidR="00AE279C" w:rsidRDefault="00AE279C" w:rsidP="00DC6384">
      <w:pPr>
        <w:ind w:left="2410"/>
        <w:jc w:val="both"/>
        <w:rPr>
          <w:rFonts w:ascii="Bosis for Agfa Medium" w:hAnsi="Bosis for Agfa Medium"/>
          <w:b/>
          <w:bCs/>
          <w:szCs w:val="22"/>
          <w:lang w:val="pt-BR"/>
        </w:rPr>
      </w:pPr>
    </w:p>
    <w:p w14:paraId="040459A5" w14:textId="08907607" w:rsidR="00DC6384" w:rsidRDefault="005C51D3" w:rsidP="00DC6384">
      <w:pPr>
        <w:ind w:left="2410"/>
        <w:jc w:val="both"/>
        <w:rPr>
          <w:rFonts w:ascii="Bosis for Agfa Medium" w:hAnsi="Bosis for Agfa Medium"/>
          <w:lang w:val="pt-PT"/>
        </w:rPr>
      </w:pPr>
      <w:r w:rsidRPr="00DC6384">
        <w:rPr>
          <w:rFonts w:ascii="Bosis for Agfa Medium" w:hAnsi="Bosis for Agfa Medium"/>
          <w:b/>
          <w:bCs/>
          <w:szCs w:val="22"/>
          <w:lang w:val="pt-BR"/>
        </w:rPr>
        <w:t>Sobre a Agfa</w:t>
      </w:r>
    </w:p>
    <w:p w14:paraId="6CA454F6" w14:textId="77777777" w:rsidR="00DC6384" w:rsidRDefault="005C51D3" w:rsidP="00DC6384">
      <w:pPr>
        <w:ind w:left="2410"/>
        <w:jc w:val="both"/>
        <w:rPr>
          <w:rFonts w:ascii="Bosis for Agfa Medium" w:hAnsi="Bosis for Agfa Medium"/>
          <w:lang w:val="pt-PT"/>
        </w:rPr>
      </w:pPr>
      <w:r w:rsidRPr="00DC6384">
        <w:rPr>
          <w:rFonts w:ascii="Bosis for Agfa Medium" w:hAnsi="Bosis for Agfa Medium"/>
          <w:szCs w:val="22"/>
          <w:lang w:val="pt-BR"/>
        </w:rPr>
        <w:t xml:space="preserve">A Agfa desenvolve, produz e distribui uma ampla gama de sistemas de processamento de imagens e soluções de fluxo de trabalho para a indústria gráfica, o setor de saúde e indústrias específicas de alta tecnologia, como eletrônica impressa e soluções de energia renovável. </w:t>
      </w:r>
    </w:p>
    <w:p w14:paraId="02191CE7" w14:textId="77777777" w:rsidR="00DC6384" w:rsidRDefault="005C51D3" w:rsidP="00DC6384">
      <w:pPr>
        <w:ind w:left="2410"/>
        <w:jc w:val="both"/>
        <w:rPr>
          <w:rFonts w:ascii="Bosis for Agfa Medium" w:hAnsi="Bosis for Agfa Medium"/>
          <w:lang w:val="pt-PT"/>
        </w:rPr>
      </w:pPr>
      <w:r w:rsidRPr="00DC6384">
        <w:rPr>
          <w:rFonts w:ascii="Bosis for Agfa Medium" w:hAnsi="Bosis for Agfa Medium"/>
          <w:szCs w:val="22"/>
          <w:lang w:val="pt-BR"/>
        </w:rPr>
        <w:lastRenderedPageBreak/>
        <w:t>Sua sede está localizada na Bélgica. Seus maiores centros de produção e pesquisa estão localizados na Bélgica, Estados Unidos, Canadá, Alemanha, França, Reino Unido, Áustria, China e Brasil. A Agfa atua comercialmente em todo o mundo por meio de organizações de vendas integrais em mais de 40 países.</w:t>
      </w:r>
    </w:p>
    <w:p w14:paraId="52256958" w14:textId="77777777" w:rsidR="00DC6384" w:rsidRDefault="00DC6384" w:rsidP="00DC6384">
      <w:pPr>
        <w:ind w:left="2410"/>
        <w:jc w:val="both"/>
        <w:rPr>
          <w:rFonts w:ascii="Bosis for Agfa Medium" w:hAnsi="Bosis for Agfa Medium"/>
          <w:lang w:val="pt-PT"/>
        </w:rPr>
      </w:pPr>
    </w:p>
    <w:p w14:paraId="1D248770" w14:textId="3B6FFC0E" w:rsidR="005C51D3" w:rsidRPr="00DC6384" w:rsidRDefault="005C51D3" w:rsidP="00DC6384">
      <w:pPr>
        <w:ind w:left="2410"/>
        <w:jc w:val="both"/>
        <w:rPr>
          <w:rFonts w:ascii="Bosis for Agfa Medium" w:hAnsi="Bosis for Agfa Medium"/>
          <w:lang w:val="pt-PT"/>
        </w:rPr>
      </w:pPr>
      <w:r w:rsidRPr="00DC6384">
        <w:rPr>
          <w:rFonts w:ascii="Bosis for Agfa Medium" w:hAnsi="Bosis for Agfa Medium"/>
          <w:b/>
          <w:szCs w:val="22"/>
          <w:lang w:val="da-DK"/>
        </w:rPr>
        <w:t>Contato:</w:t>
      </w:r>
      <w:r w:rsidRPr="00DC6384">
        <w:rPr>
          <w:rFonts w:ascii="Bosis for Agfa Medium" w:hAnsi="Bosis for Agfa Medium"/>
          <w:szCs w:val="22"/>
        </w:rPr>
        <w:t xml:space="preserve"> </w:t>
      </w:r>
      <w:hyperlink r:id="rId8" w:history="1">
        <w:r w:rsidRPr="00DC6384">
          <w:rPr>
            <w:rStyle w:val="Hyperlink"/>
            <w:rFonts w:ascii="Bosis for Agfa Medium" w:hAnsi="Bosis for Agfa Medium" w:cs="Arial"/>
            <w:szCs w:val="22"/>
          </w:rPr>
          <w:t>press@agfa.com</w:t>
        </w:r>
      </w:hyperlink>
    </w:p>
    <w:p w14:paraId="3F00CF7B" w14:textId="77777777" w:rsidR="005C51D3" w:rsidRPr="008A33AD" w:rsidRDefault="005C51D3" w:rsidP="003D072F">
      <w:pPr>
        <w:autoSpaceDE w:val="0"/>
        <w:autoSpaceDN w:val="0"/>
        <w:adjustRightInd w:val="0"/>
        <w:ind w:left="2160"/>
        <w:rPr>
          <w:szCs w:val="22"/>
          <w:lang w:val="pt-BR"/>
        </w:rPr>
      </w:pPr>
    </w:p>
    <w:p w14:paraId="3C056524" w14:textId="77777777" w:rsidR="001C13E3" w:rsidRPr="003D072F" w:rsidRDefault="001C13E3" w:rsidP="00D7694A">
      <w:pPr>
        <w:spacing w:after="0"/>
        <w:ind w:left="2410"/>
        <w:rPr>
          <w:rFonts w:ascii="Bosis for Agfa Medium" w:hAnsi="Bosis for Agfa Medium"/>
          <w:sz w:val="20"/>
          <w:lang w:val="pt-BR"/>
        </w:rPr>
      </w:pPr>
    </w:p>
    <w:sectPr w:rsidR="001C13E3" w:rsidRPr="003D072F" w:rsidSect="00311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961" w:right="985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167EC" w14:textId="77777777" w:rsidR="00B26902" w:rsidRDefault="00B26902">
      <w:r>
        <w:separator/>
      </w:r>
    </w:p>
    <w:p w14:paraId="1CBCA20D" w14:textId="77777777" w:rsidR="00B26902" w:rsidRDefault="00B26902"/>
    <w:p w14:paraId="0BA193FC" w14:textId="77777777" w:rsidR="00B26902" w:rsidRDefault="00B26902"/>
    <w:p w14:paraId="50B6D40E" w14:textId="77777777" w:rsidR="00B26902" w:rsidRDefault="00B26902"/>
    <w:p w14:paraId="10F20F0E" w14:textId="77777777" w:rsidR="00B26902" w:rsidRDefault="00B26902"/>
    <w:p w14:paraId="31384A21" w14:textId="77777777" w:rsidR="00B26902" w:rsidRDefault="00B26902" w:rsidP="00420B47"/>
    <w:p w14:paraId="578096C0" w14:textId="77777777" w:rsidR="00B26902" w:rsidRDefault="00B26902"/>
    <w:p w14:paraId="7B241784" w14:textId="77777777" w:rsidR="00B26902" w:rsidRDefault="00B26902" w:rsidP="00712957"/>
    <w:p w14:paraId="32A72601" w14:textId="77777777" w:rsidR="00B26902" w:rsidRDefault="00B26902"/>
  </w:endnote>
  <w:endnote w:type="continuationSeparator" w:id="0">
    <w:p w14:paraId="615246FF" w14:textId="77777777" w:rsidR="00B26902" w:rsidRDefault="00B26902">
      <w:r>
        <w:continuationSeparator/>
      </w:r>
    </w:p>
    <w:p w14:paraId="2C7A7CFB" w14:textId="77777777" w:rsidR="00B26902" w:rsidRDefault="00B26902"/>
    <w:p w14:paraId="72196293" w14:textId="77777777" w:rsidR="00B26902" w:rsidRDefault="00B26902"/>
    <w:p w14:paraId="52E7A6D9" w14:textId="77777777" w:rsidR="00B26902" w:rsidRDefault="00B26902"/>
    <w:p w14:paraId="1BF8C001" w14:textId="77777777" w:rsidR="00B26902" w:rsidRDefault="00B26902"/>
    <w:p w14:paraId="30EAB2CB" w14:textId="77777777" w:rsidR="00B26902" w:rsidRDefault="00B26902" w:rsidP="00420B47"/>
    <w:p w14:paraId="36D9D3B6" w14:textId="77777777" w:rsidR="00B26902" w:rsidRDefault="00B26902"/>
    <w:p w14:paraId="5D9BCF46" w14:textId="77777777" w:rsidR="00B26902" w:rsidRDefault="00B26902" w:rsidP="00712957"/>
    <w:p w14:paraId="3D6B8852" w14:textId="77777777" w:rsidR="00B26902" w:rsidRDefault="00B26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sis for Agfa Medium">
    <w:panose1 w:val="020B05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04ED" w14:textId="77777777" w:rsidR="00167C2F" w:rsidRDefault="00167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5B00" w14:textId="30525106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25428F1D" wp14:editId="0579238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7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fldChar w:fldCharType="begin"/>
    </w:r>
    <w:r>
      <w:rPr>
        <w:color w:val="7F7F7F"/>
        <w:sz w:val="16"/>
        <w:lang w:val="pt-BR"/>
      </w:rPr>
      <w:instrText xml:space="preserve"> PAGE </w:instrText>
    </w:r>
    <w:r>
      <w:rPr>
        <w:color w:val="7F7F7F"/>
        <w:sz w:val="16"/>
        <w:lang w:val="pt-BR"/>
      </w:rPr>
      <w:fldChar w:fldCharType="separate"/>
    </w:r>
    <w:r w:rsidR="00CB73E8">
      <w:rPr>
        <w:noProof/>
        <w:color w:val="7F7F7F"/>
        <w:sz w:val="16"/>
        <w:lang w:val="pt-BR"/>
      </w:rPr>
      <w:t>2</w:t>
    </w:r>
    <w:r>
      <w:rPr>
        <w:color w:val="7F7F7F"/>
        <w:sz w:val="16"/>
        <w:lang w:val="pt-BR"/>
      </w:rPr>
      <w:fldChar w:fldCharType="end"/>
    </w:r>
    <w:r>
      <w:rPr>
        <w:color w:val="7F7F7F"/>
        <w:sz w:val="16"/>
        <w:lang w:val="pt-BR"/>
      </w:rPr>
      <w:t>/</w:t>
    </w:r>
    <w:r>
      <w:rPr>
        <w:color w:val="7F7F7F"/>
        <w:sz w:val="16"/>
        <w:lang w:val="pt-BR"/>
      </w:rPr>
      <w:fldChar w:fldCharType="begin"/>
    </w:r>
    <w:r>
      <w:rPr>
        <w:color w:val="7F7F7F"/>
        <w:sz w:val="16"/>
        <w:lang w:val="pt-BR"/>
      </w:rPr>
      <w:instrText xml:space="preserve"> NUMPAGES </w:instrText>
    </w:r>
    <w:r>
      <w:rPr>
        <w:color w:val="7F7F7F"/>
        <w:sz w:val="16"/>
        <w:lang w:val="pt-BR"/>
      </w:rPr>
      <w:fldChar w:fldCharType="separate"/>
    </w:r>
    <w:r w:rsidR="00CB73E8">
      <w:rPr>
        <w:noProof/>
        <w:color w:val="7F7F7F"/>
        <w:sz w:val="16"/>
        <w:lang w:val="pt-BR"/>
      </w:rPr>
      <w:t>3</w:t>
    </w:r>
    <w:r>
      <w:rPr>
        <w:color w:val="7F7F7F"/>
        <w:sz w:val="16"/>
        <w:lang w:val="pt-BR"/>
      </w:rPr>
      <w:fldChar w:fldCharType="end"/>
    </w:r>
  </w:p>
  <w:p w14:paraId="597BFBA5" w14:textId="77777777" w:rsidR="00E6591C" w:rsidRDefault="00E6591C"/>
  <w:p w14:paraId="0471D152" w14:textId="77777777" w:rsidR="00E6591C" w:rsidRDefault="00E6591C" w:rsidP="00712957"/>
  <w:p w14:paraId="1D77EB3E" w14:textId="77777777" w:rsidR="00E6591C" w:rsidRDefault="00E659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2491" w14:textId="77777777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ascii="Bosis for Agfa Medium" w:hAnsi="Bosis for Agfa Medium"/>
        <w:vanish/>
        <w:szCs w:val="22"/>
        <w:lang w:val="pt-BR"/>
      </w:rPr>
      <w:tab/>
      <w:t xml:space="preserve"> </w:t>
    </w:r>
    <w:r>
      <w:rPr>
        <w:rFonts w:ascii="Bosis for Agfa Medium" w:hAnsi="Bosis for Agfa Medium"/>
        <w:vanish/>
        <w:szCs w:val="22"/>
        <w:lang w:val="pt-BR"/>
      </w:rPr>
      <w:tab/>
    </w:r>
    <w:r>
      <w:rPr>
        <w:rFonts w:ascii="Bosis for Agfa Medium" w:hAnsi="Bosis for Agfa Medium"/>
        <w:vanish/>
        <w:szCs w:val="22"/>
        <w:lang w:val="pt-BR"/>
      </w:rPr>
      <w:fldChar w:fldCharType="begin"/>
    </w:r>
    <w:r>
      <w:rPr>
        <w:rFonts w:ascii="Bosis for Agfa Medium" w:hAnsi="Bosis for Agfa Medium"/>
        <w:vanish/>
        <w:szCs w:val="22"/>
        <w:lang w:val="pt-BR"/>
      </w:rPr>
      <w:instrText xml:space="preserve"> PAGE </w:instrText>
    </w:r>
    <w:r>
      <w:rPr>
        <w:rFonts w:ascii="Bosis for Agfa Medium" w:hAnsi="Bosis for Agfa Medium"/>
        <w:vanish/>
        <w:szCs w:val="22"/>
        <w:lang w:val="pt-BR"/>
      </w:rPr>
      <w:fldChar w:fldCharType="separate"/>
    </w:r>
    <w:r>
      <w:rPr>
        <w:rFonts w:cs="Times New Roman"/>
        <w:color w:val="7F7F7F"/>
        <w:sz w:val="16"/>
        <w:lang w:val="pt-BR"/>
      </w:rPr>
      <w:t>1</w:t>
    </w:r>
    <w:r>
      <w:rPr>
        <w:rFonts w:ascii="Bosis for Agfa Medium" w:hAnsi="Bosis for Agfa Medium"/>
        <w:vanish/>
        <w:szCs w:val="22"/>
        <w:lang w:val="pt-BR"/>
      </w:rPr>
      <w:fldChar w:fldCharType="end"/>
    </w:r>
    <w:r>
      <w:rPr>
        <w:rFonts w:ascii="Bosis for Agfa Medium" w:hAnsi="Bosis for Agfa Medium"/>
        <w:vanish/>
        <w:szCs w:val="22"/>
        <w:lang w:val="pt-BR"/>
      </w:rPr>
      <w:t>/</w:t>
    </w:r>
    <w:r>
      <w:rPr>
        <w:rFonts w:ascii="Bosis for Agfa Medium" w:hAnsi="Bosis for Agfa Medium"/>
        <w:vanish/>
        <w:szCs w:val="22"/>
        <w:lang w:val="pt-BR"/>
      </w:rPr>
      <w:fldChar w:fldCharType="begin"/>
    </w:r>
    <w:r>
      <w:rPr>
        <w:rFonts w:ascii="Bosis for Agfa Medium" w:hAnsi="Bosis for Agfa Medium"/>
        <w:vanish/>
        <w:szCs w:val="22"/>
        <w:lang w:val="pt-BR"/>
      </w:rPr>
      <w:instrText xml:space="preserve"> NUMPAGES </w:instrText>
    </w:r>
    <w:r>
      <w:rPr>
        <w:rFonts w:ascii="Bosis for Agfa Medium" w:hAnsi="Bosis for Agfa Medium"/>
        <w:vanish/>
        <w:szCs w:val="22"/>
        <w:lang w:val="pt-BR"/>
      </w:rPr>
      <w:fldChar w:fldCharType="separate"/>
    </w:r>
    <w:r>
      <w:rPr>
        <w:rFonts w:cs="Times New Roman"/>
        <w:color w:val="7F7F7F"/>
        <w:sz w:val="16"/>
        <w:lang w:val="pt-BR"/>
      </w:rPr>
      <w:t>1</w:t>
    </w:r>
    <w:r>
      <w:rPr>
        <w:rFonts w:ascii="Bosis for Agfa Medium" w:hAnsi="Bosis for Agfa Medium"/>
        <w:vanish/>
        <w:szCs w:val="22"/>
        <w:lang w:val="pt-BR"/>
      </w:rPr>
      <w:fldChar w:fldCharType="end"/>
    </w:r>
  </w:p>
  <w:p w14:paraId="7ED97A0E" w14:textId="77777777" w:rsidR="00E6591C" w:rsidRDefault="00E6591C"/>
  <w:p w14:paraId="782C71CE" w14:textId="77777777" w:rsidR="00E6591C" w:rsidRDefault="00E6591C" w:rsidP="00712957"/>
  <w:p w14:paraId="5C16DC74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DFDD0" w14:textId="77777777" w:rsidR="00B26902" w:rsidRDefault="00B26902">
      <w:r>
        <w:separator/>
      </w:r>
    </w:p>
    <w:p w14:paraId="351EE988" w14:textId="77777777" w:rsidR="00B26902" w:rsidRDefault="00B26902"/>
    <w:p w14:paraId="7DF1DF7E" w14:textId="77777777" w:rsidR="00B26902" w:rsidRDefault="00B26902"/>
    <w:p w14:paraId="4317E3DA" w14:textId="77777777" w:rsidR="00B26902" w:rsidRDefault="00B26902"/>
    <w:p w14:paraId="068CFE70" w14:textId="77777777" w:rsidR="00B26902" w:rsidRDefault="00B26902"/>
    <w:p w14:paraId="6A09B2CD" w14:textId="77777777" w:rsidR="00B26902" w:rsidRDefault="00B26902" w:rsidP="00420B47"/>
    <w:p w14:paraId="111D5172" w14:textId="77777777" w:rsidR="00B26902" w:rsidRDefault="00B26902"/>
    <w:p w14:paraId="2CCA3644" w14:textId="77777777" w:rsidR="00B26902" w:rsidRDefault="00B26902" w:rsidP="00712957"/>
    <w:p w14:paraId="64909CDA" w14:textId="77777777" w:rsidR="00B26902" w:rsidRDefault="00B26902"/>
  </w:footnote>
  <w:footnote w:type="continuationSeparator" w:id="0">
    <w:p w14:paraId="5BA3FA11" w14:textId="77777777" w:rsidR="00B26902" w:rsidRDefault="00B26902">
      <w:r>
        <w:continuationSeparator/>
      </w:r>
    </w:p>
    <w:p w14:paraId="3CBD3EAF" w14:textId="77777777" w:rsidR="00B26902" w:rsidRDefault="00B26902"/>
    <w:p w14:paraId="431A979D" w14:textId="77777777" w:rsidR="00B26902" w:rsidRDefault="00B26902"/>
    <w:p w14:paraId="6E374C48" w14:textId="77777777" w:rsidR="00B26902" w:rsidRDefault="00B26902"/>
    <w:p w14:paraId="5A7655B9" w14:textId="77777777" w:rsidR="00B26902" w:rsidRDefault="00B26902"/>
    <w:p w14:paraId="08C385E2" w14:textId="77777777" w:rsidR="00B26902" w:rsidRDefault="00B26902" w:rsidP="00420B47"/>
    <w:p w14:paraId="4FF3E340" w14:textId="77777777" w:rsidR="00B26902" w:rsidRDefault="00B26902"/>
    <w:p w14:paraId="5A61F846" w14:textId="77777777" w:rsidR="00B26902" w:rsidRDefault="00B26902" w:rsidP="00712957"/>
    <w:p w14:paraId="7B7E7017" w14:textId="77777777" w:rsidR="00B26902" w:rsidRDefault="00B26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C836D" w14:textId="77777777" w:rsidR="00167C2F" w:rsidRDefault="00167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82C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pt-BR"/>
      </w:rPr>
      <w:tab/>
    </w:r>
    <w:r>
      <w:rPr>
        <w:rFonts w:ascii="Arial Narrow Bold" w:hAnsi="Arial Narrow Bold"/>
        <w:b w:val="0"/>
        <w:color w:val="FFFFFF"/>
        <w:lang w:val="pt-BR"/>
      </w:rPr>
      <w:t>AGFA GRAPHICS</w:t>
    </w:r>
  </w:p>
  <w:p w14:paraId="1BBEC06B" w14:textId="77777777" w:rsidR="00E6591C" w:rsidRPr="009B6785" w:rsidRDefault="00E6591C" w:rsidP="009B6785"/>
  <w:p w14:paraId="7FE899F1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8AE7A9" wp14:editId="1EE61C0F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F9CD1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pt-BR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AE7A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4B1F9CD1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pt-BR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pt-BR"/>
      </w:rPr>
      <w:t>COMUNICADO DE IMPRENSA</w:t>
    </w:r>
  </w:p>
  <w:p w14:paraId="1966A0EC" w14:textId="77777777" w:rsidR="00E6591C" w:rsidRDefault="00E6591C" w:rsidP="00712957"/>
  <w:p w14:paraId="113846A5" w14:textId="77777777" w:rsidR="00E6591C" w:rsidRDefault="00E6591C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CF20DF" wp14:editId="312CF869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6FD13" w14:textId="77777777" w:rsidR="00E6591C" w:rsidRPr="007D2ED2" w:rsidRDefault="002728B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DC6384">
                            <w:rPr>
                              <w:b/>
                              <w:bCs/>
                              <w:sz w:val="16"/>
                              <w:lang w:val="nl-BE"/>
                            </w:rPr>
                            <w:t>Agfa</w:t>
                          </w:r>
                        </w:p>
                        <w:p w14:paraId="35F7A64F" w14:textId="77777777" w:rsidR="00E6591C" w:rsidRPr="007D2ED2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DC6384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Septestraat 27</w:t>
                          </w:r>
                        </w:p>
                        <w:p w14:paraId="78B3E775" w14:textId="77777777" w:rsidR="00E6591C" w:rsidRPr="007D2ED2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</w:pPr>
                          <w:r w:rsidRPr="00DC6384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B – 2640 Mortsel </w:t>
                          </w:r>
                        </w:p>
                        <w:p w14:paraId="28C36DA4" w14:textId="77777777" w:rsidR="00E6591C" w:rsidRPr="007D2ED2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  <w:r w:rsidRPr="00DC6384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Bélgica</w:t>
                          </w:r>
                        </w:p>
                        <w:p w14:paraId="6C51E30C" w14:textId="77777777" w:rsidR="00E6591C" w:rsidRPr="007D2ED2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</w:p>
                        <w:p w14:paraId="1C804596" w14:textId="77777777" w:rsidR="00E6591C" w:rsidRPr="007D2ED2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  <w:r w:rsidRPr="00DC6384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press@agfa.com</w:t>
                          </w:r>
                        </w:p>
                        <w:p w14:paraId="7FFA59A4" w14:textId="77777777" w:rsidR="00E6591C" w:rsidRPr="007D2ED2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F20DF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3D16FD13" w14:textId="77777777" w:rsidR="00E6591C" w:rsidRPr="007D2ED2" w:rsidRDefault="002728B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DC6384">
                      <w:rPr>
                        <w:b/>
                        <w:bCs/>
                        <w:sz w:val="16"/>
                        <w:lang w:val="nl-BE"/>
                      </w:rPr>
                      <w:t>Agfa</w:t>
                    </w:r>
                  </w:p>
                  <w:p w14:paraId="35F7A64F" w14:textId="77777777" w:rsidR="00E6591C" w:rsidRPr="007D2ED2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DC6384">
                      <w:rPr>
                        <w:rFonts w:ascii="Arial Narrow" w:hAnsi="Arial Narrow"/>
                        <w:sz w:val="16"/>
                        <w:lang w:val="nl-BE"/>
                      </w:rPr>
                      <w:t>Septestraat 27</w:t>
                    </w:r>
                  </w:p>
                  <w:p w14:paraId="78B3E775" w14:textId="77777777" w:rsidR="00E6591C" w:rsidRPr="007D2ED2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NL"/>
                      </w:rPr>
                    </w:pPr>
                    <w:r w:rsidRPr="00DC6384">
                      <w:rPr>
                        <w:rFonts w:ascii="Arial Narrow" w:hAnsi="Arial Narrow"/>
                        <w:sz w:val="16"/>
                        <w:lang w:val="nl-BE"/>
                      </w:rPr>
                      <w:t xml:space="preserve">B – 2640 Mortsel </w:t>
                    </w:r>
                  </w:p>
                  <w:p w14:paraId="28C36DA4" w14:textId="77777777" w:rsidR="00E6591C" w:rsidRPr="007D2ED2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  <w:r w:rsidRPr="00DC6384">
                      <w:rPr>
                        <w:rFonts w:ascii="Arial Narrow" w:hAnsi="Arial Narrow"/>
                        <w:sz w:val="16"/>
                        <w:lang w:val="nl-BE"/>
                      </w:rPr>
                      <w:t>Bélgica</w:t>
                    </w:r>
                  </w:p>
                  <w:p w14:paraId="6C51E30C" w14:textId="77777777" w:rsidR="00E6591C" w:rsidRPr="007D2ED2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</w:p>
                  <w:p w14:paraId="1C804596" w14:textId="77777777" w:rsidR="00E6591C" w:rsidRPr="007D2ED2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  <w:r w:rsidRPr="00DC6384">
                      <w:rPr>
                        <w:rFonts w:ascii="Arial Narrow" w:hAnsi="Arial Narrow"/>
                        <w:sz w:val="16"/>
                        <w:lang w:val="nl-BE"/>
                      </w:rPr>
                      <w:t>press@agfa.com</w:t>
                    </w:r>
                  </w:p>
                  <w:p w14:paraId="7FFA59A4" w14:textId="77777777" w:rsidR="00E6591C" w:rsidRPr="007D2ED2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10D8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1353C8C8" wp14:editId="104A6DFC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126A2169" wp14:editId="0C9069DA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20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lang w:val="pt-BR"/>
      </w:rPr>
      <w:tab/>
    </w:r>
    <w:r>
      <w:rPr>
        <w:rFonts w:ascii="Arial Narrow Bold" w:hAnsi="Arial Narrow Bold"/>
        <w:b w:val="0"/>
        <w:color w:val="FFFFFF"/>
        <w:lang w:val="pt-BR"/>
      </w:rPr>
      <w:t>AGFA GRAPHICS</w:t>
    </w:r>
  </w:p>
  <w:p w14:paraId="09760191" w14:textId="77777777" w:rsidR="00E6591C" w:rsidRDefault="00E6591C" w:rsidP="009B6785"/>
  <w:p w14:paraId="0F26DC04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398639" wp14:editId="08DEEAC3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C056D2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pt-BR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986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3EC056D2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pt-BR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pt-BR"/>
      </w:rPr>
      <w:t>COMUNICADO DE IMPRENSA</w:t>
    </w:r>
  </w:p>
  <w:p w14:paraId="60D32BBD" w14:textId="77777777" w:rsidR="00E6591C" w:rsidRDefault="00E6591C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E0FB33" wp14:editId="5411D4DA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2FD24F" w14:textId="77777777" w:rsidR="00E6591C" w:rsidRPr="007D2ED2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r w:rsidRPr="00DC6384">
                            <w:rPr>
                              <w:b/>
                              <w:bCs/>
                              <w:sz w:val="16"/>
                              <w:lang w:val="fr-FR"/>
                            </w:rPr>
                            <w:t>Agfa Graphics</w:t>
                          </w:r>
                        </w:p>
                        <w:p w14:paraId="17A40BC6" w14:textId="77777777" w:rsidR="00E6591C" w:rsidRPr="007D2ED2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r w:rsidRPr="00DC6384">
                            <w:rPr>
                              <w:rFonts w:ascii="Arial Narrow" w:hAnsi="Arial Narrow"/>
                              <w:sz w:val="16"/>
                              <w:lang w:val="fr-FR"/>
                              <w:rPrChange w:id="1" w:author="Author">
                                <w:rPr>
                                  <w:rFonts w:ascii="Arial Narrow" w:hAnsi="Arial Narrow"/>
                                  <w:sz w:val="16"/>
                                </w:rPr>
                              </w:rPrChange>
                            </w:rPr>
                            <w:t>Septestraat 27</w:t>
                          </w:r>
                        </w:p>
                        <w:p w14:paraId="0B647423" w14:textId="77777777" w:rsidR="00E6591C" w:rsidRPr="007D2ED2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  <w:r w:rsidRPr="00DC6384">
                            <w:rPr>
                              <w:rFonts w:ascii="Arial Narrow" w:hAnsi="Arial Narrow"/>
                              <w:sz w:val="16"/>
                              <w:lang w:val="fr-FR"/>
                              <w:rPrChange w:id="2" w:author="Author">
                                <w:rPr>
                                  <w:rFonts w:ascii="Arial Narrow" w:hAnsi="Arial Narrow"/>
                                  <w:sz w:val="16"/>
                                </w:rPr>
                              </w:rPrChange>
                            </w:rPr>
                            <w:t xml:space="preserve">B – 2640 Mortsel </w:t>
                          </w:r>
                        </w:p>
                        <w:p w14:paraId="27C827F3" w14:textId="77777777" w:rsidR="00E6591C" w:rsidRPr="007D2ED2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  <w:r w:rsidRPr="00DC6384">
                            <w:rPr>
                              <w:rFonts w:ascii="Arial Narrow" w:hAnsi="Arial Narrow"/>
                              <w:sz w:val="16"/>
                              <w:lang w:val="fr-FR"/>
                              <w:rPrChange w:id="3" w:author="Author">
                                <w:rPr>
                                  <w:rFonts w:ascii="Arial Narrow" w:hAnsi="Arial Narrow"/>
                                  <w:sz w:val="16"/>
                                </w:rPr>
                              </w:rPrChange>
                            </w:rPr>
                            <w:t>Bélgica</w:t>
                          </w:r>
                        </w:p>
                        <w:p w14:paraId="44B168D3" w14:textId="77777777" w:rsidR="00E6591C" w:rsidRPr="007D2ED2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</w:p>
                        <w:p w14:paraId="650F2E6F" w14:textId="77777777" w:rsidR="00E6591C" w:rsidRPr="007D2ED2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Paul Adriaensen</w:t>
                          </w:r>
                        </w:p>
                        <w:p w14:paraId="1275329E" w14:textId="77777777" w:rsidR="00E6591C" w:rsidRPr="007D2ED2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pt-BR"/>
                            </w:rPr>
                            <w:t>Gerente de imprensa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pt-BR"/>
                            </w:rPr>
                            <w:t xml:space="preserve">Agfa Graphics </w:t>
                          </w:r>
                        </w:p>
                        <w:p w14:paraId="35238628" w14:textId="77777777" w:rsidR="00E6591C" w:rsidRPr="007D2ED2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</w:p>
                        <w:p w14:paraId="2EDE6D32" w14:textId="77777777" w:rsidR="00E6591C" w:rsidRPr="007D2ED2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T: +32 3 444 3940</w:t>
                          </w:r>
                        </w:p>
                        <w:p w14:paraId="260FE7A4" w14:textId="77777777" w:rsidR="00E6591C" w:rsidRPr="007D2ED2" w:rsidRDefault="00E6591C" w:rsidP="009041F0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E: press.graphics@agfa.com</w:t>
                          </w:r>
                        </w:p>
                        <w:p w14:paraId="4B363533" w14:textId="77777777" w:rsidR="00E6591C" w:rsidRPr="007D2ED2" w:rsidRDefault="00E6591C" w:rsidP="009041F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0FB33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7A2FD24F" w14:textId="77777777" w:rsidR="00E6591C" w:rsidRPr="007D2ED2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 w:rsidRPr="00DC6384">
                      <w:rPr>
                        <w:b/>
                        <w:bCs/>
                        <w:sz w:val="16"/>
                        <w:lang w:val="fr-FR"/>
                      </w:rPr>
                      <w:t>Agfa Graphics</w:t>
                    </w:r>
                  </w:p>
                  <w:p w14:paraId="17A40BC6" w14:textId="77777777" w:rsidR="00E6591C" w:rsidRPr="007D2ED2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 w:rsidRPr="00DC6384">
                      <w:rPr>
                        <w:rFonts w:ascii="Arial Narrow" w:hAnsi="Arial Narrow"/>
                        <w:sz w:val="16"/>
                        <w:lang w:val="fr-FR"/>
                        <w:rPrChange w:id="4" w:author="Author">
                          <w:rPr>
                            <w:rFonts w:ascii="Arial Narrow" w:hAnsi="Arial Narrow"/>
                            <w:sz w:val="16"/>
                          </w:rPr>
                        </w:rPrChange>
                      </w:rPr>
                      <w:t>Septestraat 27</w:t>
                    </w:r>
                  </w:p>
                  <w:p w14:paraId="0B647423" w14:textId="77777777" w:rsidR="00E6591C" w:rsidRPr="007D2ED2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  <w:r w:rsidRPr="00DC6384">
                      <w:rPr>
                        <w:rFonts w:ascii="Arial Narrow" w:hAnsi="Arial Narrow"/>
                        <w:sz w:val="16"/>
                        <w:lang w:val="fr-FR"/>
                        <w:rPrChange w:id="5" w:author="Author">
                          <w:rPr>
                            <w:rFonts w:ascii="Arial Narrow" w:hAnsi="Arial Narrow"/>
                            <w:sz w:val="16"/>
                          </w:rPr>
                        </w:rPrChange>
                      </w:rPr>
                      <w:t xml:space="preserve">B – 2640 Mortsel </w:t>
                    </w:r>
                  </w:p>
                  <w:p w14:paraId="27C827F3" w14:textId="77777777" w:rsidR="00E6591C" w:rsidRPr="007D2ED2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  <w:r w:rsidRPr="00DC6384">
                      <w:rPr>
                        <w:rFonts w:ascii="Arial Narrow" w:hAnsi="Arial Narrow"/>
                        <w:sz w:val="16"/>
                        <w:lang w:val="fr-FR"/>
                        <w:rPrChange w:id="6" w:author="Author">
                          <w:rPr>
                            <w:rFonts w:ascii="Arial Narrow" w:hAnsi="Arial Narrow"/>
                            <w:sz w:val="16"/>
                          </w:rPr>
                        </w:rPrChange>
                      </w:rPr>
                      <w:t>Bélgica</w:t>
                    </w:r>
                  </w:p>
                  <w:p w14:paraId="44B168D3" w14:textId="77777777" w:rsidR="00E6591C" w:rsidRPr="007D2ED2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</w:p>
                  <w:p w14:paraId="650F2E6F" w14:textId="77777777" w:rsidR="00E6591C" w:rsidRPr="007D2ED2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Paul Adriaensen</w:t>
                    </w:r>
                  </w:p>
                  <w:p w14:paraId="1275329E" w14:textId="77777777" w:rsidR="00E6591C" w:rsidRPr="007D2ED2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pt-BR"/>
                      </w:rPr>
                      <w:t>Gerente de imprensa</w:t>
                    </w: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pt-BR"/>
                      </w:rPr>
                      <w:t xml:space="preserve">Agfa Graphics </w:t>
                    </w:r>
                  </w:p>
                  <w:p w14:paraId="35238628" w14:textId="77777777" w:rsidR="00E6591C" w:rsidRPr="007D2ED2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</w:p>
                  <w:p w14:paraId="2EDE6D32" w14:textId="77777777" w:rsidR="00E6591C" w:rsidRPr="007D2ED2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T: +32 3 444 3940</w:t>
                    </w:r>
                  </w:p>
                  <w:p w14:paraId="260FE7A4" w14:textId="77777777" w:rsidR="00E6591C" w:rsidRPr="007D2ED2" w:rsidRDefault="00E6591C" w:rsidP="009041F0">
                    <w:pPr>
                      <w:rPr>
                        <w:lang w:val="de-D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E: press.graphics@agfa.com</w:t>
                    </w:r>
                  </w:p>
                  <w:p w14:paraId="4B363533" w14:textId="77777777" w:rsidR="00E6591C" w:rsidRPr="007D2ED2" w:rsidRDefault="00E6591C" w:rsidP="009041F0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41EAE5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6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5"/>
  </w:num>
  <w:num w:numId="8">
    <w:abstractNumId w:val="18"/>
  </w:num>
  <w:num w:numId="9">
    <w:abstractNumId w:val="9"/>
  </w:num>
  <w:num w:numId="10">
    <w:abstractNumId w:val="11"/>
  </w:num>
  <w:num w:numId="11">
    <w:abstractNumId w:val="17"/>
  </w:num>
  <w:num w:numId="12">
    <w:abstractNumId w:val="1"/>
  </w:num>
  <w:num w:numId="13">
    <w:abstractNumId w:val="26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2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2"/>
  </w:num>
  <w:num w:numId="25">
    <w:abstractNumId w:val="13"/>
  </w:num>
  <w:num w:numId="26">
    <w:abstractNumId w:val="19"/>
  </w:num>
  <w:num w:numId="27">
    <w:abstractNumId w:val="28"/>
  </w:num>
  <w:num w:numId="28">
    <w:abstractNumId w:val="2"/>
  </w:num>
  <w:num w:numId="29">
    <w:abstractNumId w:val="7"/>
  </w:num>
  <w:num w:numId="30">
    <w:abstractNumId w:val="21"/>
  </w:num>
  <w:num w:numId="31">
    <w:abstractNumId w:val="20"/>
  </w:num>
  <w:num w:numId="32">
    <w:abstractNumId w:val="5"/>
  </w:num>
  <w:num w:numId="33">
    <w:abstractNumId w:val="8"/>
  </w:num>
  <w:num w:numId="34">
    <w:abstractNumId w:val="15"/>
  </w:num>
  <w:num w:numId="35">
    <w:abstractNumId w:val="4"/>
  </w:num>
  <w:num w:numId="36">
    <w:abstractNumId w:val="23"/>
  </w:num>
  <w:num w:numId="37">
    <w:abstractNumId w:val="30"/>
  </w:num>
  <w:num w:numId="38">
    <w:abstractNumId w:val="22"/>
  </w:num>
  <w:num w:numId="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C0"/>
    <w:rsid w:val="000001EA"/>
    <w:rsid w:val="000003B1"/>
    <w:rsid w:val="00000677"/>
    <w:rsid w:val="00001F31"/>
    <w:rsid w:val="00002DD9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002F"/>
    <w:rsid w:val="00062B26"/>
    <w:rsid w:val="00064B36"/>
    <w:rsid w:val="00065D48"/>
    <w:rsid w:val="00066436"/>
    <w:rsid w:val="000665E8"/>
    <w:rsid w:val="00066F07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85E00"/>
    <w:rsid w:val="00090FAB"/>
    <w:rsid w:val="000913C9"/>
    <w:rsid w:val="00092889"/>
    <w:rsid w:val="00092DE8"/>
    <w:rsid w:val="00095841"/>
    <w:rsid w:val="00096BC3"/>
    <w:rsid w:val="00096C40"/>
    <w:rsid w:val="00097752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DEC"/>
    <w:rsid w:val="000E52D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1C2E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67C2F"/>
    <w:rsid w:val="00171791"/>
    <w:rsid w:val="00173455"/>
    <w:rsid w:val="00175363"/>
    <w:rsid w:val="001765B2"/>
    <w:rsid w:val="00181217"/>
    <w:rsid w:val="00182804"/>
    <w:rsid w:val="00182B16"/>
    <w:rsid w:val="001830B3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F80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6A5C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67BB3"/>
    <w:rsid w:val="002705A2"/>
    <w:rsid w:val="002719D9"/>
    <w:rsid w:val="002728BC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256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16E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072F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2BB5"/>
    <w:rsid w:val="004031EF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1AF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28AE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B1B"/>
    <w:rsid w:val="004D7CDE"/>
    <w:rsid w:val="004E0A2E"/>
    <w:rsid w:val="004E1305"/>
    <w:rsid w:val="004E371F"/>
    <w:rsid w:val="004E4E35"/>
    <w:rsid w:val="004F0565"/>
    <w:rsid w:val="004F0B0A"/>
    <w:rsid w:val="004F0B91"/>
    <w:rsid w:val="004F1226"/>
    <w:rsid w:val="004F4ECB"/>
    <w:rsid w:val="004F5980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0BF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5F9B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51D3"/>
    <w:rsid w:val="005C63E8"/>
    <w:rsid w:val="005C6EFD"/>
    <w:rsid w:val="005D0F0A"/>
    <w:rsid w:val="005D2207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2DB0"/>
    <w:rsid w:val="0062300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5E48"/>
    <w:rsid w:val="006465B6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3FFE"/>
    <w:rsid w:val="006647E6"/>
    <w:rsid w:val="006706A9"/>
    <w:rsid w:val="00670B5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35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6FC6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6C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1203"/>
    <w:rsid w:val="007728C7"/>
    <w:rsid w:val="00774081"/>
    <w:rsid w:val="0077463D"/>
    <w:rsid w:val="00774F3F"/>
    <w:rsid w:val="00775B39"/>
    <w:rsid w:val="00776034"/>
    <w:rsid w:val="0077604F"/>
    <w:rsid w:val="00776998"/>
    <w:rsid w:val="00776BBB"/>
    <w:rsid w:val="00780237"/>
    <w:rsid w:val="00780451"/>
    <w:rsid w:val="00781A72"/>
    <w:rsid w:val="00783481"/>
    <w:rsid w:val="00784043"/>
    <w:rsid w:val="00784C4B"/>
    <w:rsid w:val="00784E4F"/>
    <w:rsid w:val="0078551E"/>
    <w:rsid w:val="0078602A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2ED2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7F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1B2D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B7704"/>
    <w:rsid w:val="008C1E5C"/>
    <w:rsid w:val="008C252E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641"/>
    <w:rsid w:val="008F3B95"/>
    <w:rsid w:val="008F3DEC"/>
    <w:rsid w:val="008F3EB2"/>
    <w:rsid w:val="008F5373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1800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C171A"/>
    <w:rsid w:val="009C195A"/>
    <w:rsid w:val="009C3767"/>
    <w:rsid w:val="009C3DC5"/>
    <w:rsid w:val="009C543D"/>
    <w:rsid w:val="009C7396"/>
    <w:rsid w:val="009C760F"/>
    <w:rsid w:val="009D1CE3"/>
    <w:rsid w:val="009D3D2D"/>
    <w:rsid w:val="009D4231"/>
    <w:rsid w:val="009D549F"/>
    <w:rsid w:val="009D6018"/>
    <w:rsid w:val="009D6D63"/>
    <w:rsid w:val="009D7CA1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55F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5542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279C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AF7659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5552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6902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0623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347"/>
    <w:rsid w:val="00BF0EDB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A89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465C"/>
    <w:rsid w:val="00C66894"/>
    <w:rsid w:val="00C6697D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8F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3E8"/>
    <w:rsid w:val="00CB7581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2AF7"/>
    <w:rsid w:val="00CF3EE9"/>
    <w:rsid w:val="00CF5C20"/>
    <w:rsid w:val="00D03053"/>
    <w:rsid w:val="00D03499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3DE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8A8"/>
    <w:rsid w:val="00D45DF8"/>
    <w:rsid w:val="00D4613F"/>
    <w:rsid w:val="00D46311"/>
    <w:rsid w:val="00D4767A"/>
    <w:rsid w:val="00D4791A"/>
    <w:rsid w:val="00D50800"/>
    <w:rsid w:val="00D50805"/>
    <w:rsid w:val="00D51032"/>
    <w:rsid w:val="00D5281F"/>
    <w:rsid w:val="00D52D5D"/>
    <w:rsid w:val="00D54203"/>
    <w:rsid w:val="00D54BB6"/>
    <w:rsid w:val="00D56670"/>
    <w:rsid w:val="00D6148A"/>
    <w:rsid w:val="00D61621"/>
    <w:rsid w:val="00D6385F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58A1"/>
    <w:rsid w:val="00D86F65"/>
    <w:rsid w:val="00D901B3"/>
    <w:rsid w:val="00D90691"/>
    <w:rsid w:val="00D90A7C"/>
    <w:rsid w:val="00D90DAC"/>
    <w:rsid w:val="00D9255D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1FF"/>
    <w:rsid w:val="00DA635C"/>
    <w:rsid w:val="00DA7BC0"/>
    <w:rsid w:val="00DA7F23"/>
    <w:rsid w:val="00DB0376"/>
    <w:rsid w:val="00DB0A44"/>
    <w:rsid w:val="00DB14C0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6384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51AC"/>
    <w:rsid w:val="00E1720F"/>
    <w:rsid w:val="00E179E1"/>
    <w:rsid w:val="00E17E61"/>
    <w:rsid w:val="00E20AEA"/>
    <w:rsid w:val="00E21509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5CE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083"/>
    <w:rsid w:val="00E64203"/>
    <w:rsid w:val="00E654AC"/>
    <w:rsid w:val="00E6591C"/>
    <w:rsid w:val="00E66A55"/>
    <w:rsid w:val="00E73B31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A01"/>
    <w:rsid w:val="00E82CD9"/>
    <w:rsid w:val="00E84BEB"/>
    <w:rsid w:val="00E84E67"/>
    <w:rsid w:val="00E84E6A"/>
    <w:rsid w:val="00E85C6D"/>
    <w:rsid w:val="00E85DDA"/>
    <w:rsid w:val="00E873F9"/>
    <w:rsid w:val="00E8743C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652C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06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4C56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17CF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16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4DD03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14C0"/>
    <w:pPr>
      <w:spacing w:after="0"/>
      <w:ind w:left="2410"/>
      <w:jc w:val="both"/>
      <w:outlineLvl w:val="0"/>
    </w:pPr>
    <w:rPr>
      <w:rFonts w:ascii="Bosis for Agfa Medium" w:hAnsi="Bosis for Agfa Medium"/>
      <w:color w:val="5B9BD5" w:themeColor="accent1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B14C0"/>
    <w:rPr>
      <w:rFonts w:ascii="Bosis for Agfa Medium" w:hAnsi="Bosis for Agfa Medium" w:cs="Arial"/>
      <w:color w:val="5B9BD5" w:themeColor="accent1"/>
      <w:sz w:val="28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ind w:left="0"/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gf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E12E-6A95-4B46-A75D-73F8A955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2020-06-23T14:16:00Z</dcterms:created>
  <dcterms:modified xsi:type="dcterms:W3CDTF">2020-06-23T15:19:00Z</dcterms:modified>
</cp:coreProperties>
</file>