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837F3" w14:textId="5383DF78" w:rsidR="00A93C00" w:rsidRPr="00370C2E" w:rsidRDefault="00370C2E" w:rsidP="004541B1">
      <w:pPr>
        <w:ind w:left="2410"/>
        <w:rPr>
          <w:b/>
          <w:snapToGrid w:val="0"/>
          <w:sz w:val="36"/>
          <w:lang w:val="de-DE" w:bidi="en-US"/>
        </w:rPr>
      </w:pPr>
      <w:r w:rsidRPr="00370C2E">
        <w:rPr>
          <w:b/>
          <w:snapToGrid w:val="0"/>
          <w:sz w:val="36"/>
          <w:lang w:val="de-DE" w:bidi="en-US"/>
        </w:rPr>
        <w:t>Agfa zeigt neue industrielle Druckanwend</w:t>
      </w:r>
      <w:r>
        <w:rPr>
          <w:b/>
          <w:snapToGrid w:val="0"/>
          <w:sz w:val="36"/>
          <w:lang w:val="de-DE" w:bidi="en-US"/>
        </w:rPr>
        <w:t>u</w:t>
      </w:r>
      <w:r w:rsidRPr="00370C2E">
        <w:rPr>
          <w:b/>
          <w:snapToGrid w:val="0"/>
          <w:sz w:val="36"/>
          <w:lang w:val="de-DE" w:bidi="en-US"/>
        </w:rPr>
        <w:t xml:space="preserve">ngen auf der </w:t>
      </w:r>
      <w:proofErr w:type="spellStart"/>
      <w:r w:rsidR="00185D84" w:rsidRPr="00370C2E">
        <w:rPr>
          <w:b/>
          <w:snapToGrid w:val="0"/>
          <w:sz w:val="36"/>
          <w:lang w:val="de-DE" w:bidi="en-US"/>
        </w:rPr>
        <w:t>InPrint</w:t>
      </w:r>
      <w:proofErr w:type="spellEnd"/>
      <w:r w:rsidR="00185D84" w:rsidRPr="00370C2E">
        <w:rPr>
          <w:b/>
          <w:snapToGrid w:val="0"/>
          <w:sz w:val="36"/>
          <w:lang w:val="de-DE" w:bidi="en-US"/>
        </w:rPr>
        <w:t xml:space="preserve"> 2019</w:t>
      </w:r>
    </w:p>
    <w:p w14:paraId="2AC48E78" w14:textId="020D4403" w:rsidR="00A93C00" w:rsidRDefault="00370C2E" w:rsidP="00370C2E">
      <w:pPr>
        <w:spacing w:after="0" w:line="240" w:lineRule="auto"/>
        <w:ind w:left="2410"/>
        <w:jc w:val="both"/>
        <w:rPr>
          <w:i/>
          <w:lang w:val="de-DE"/>
        </w:rPr>
      </w:pPr>
      <w:proofErr w:type="spellStart"/>
      <w:r w:rsidRPr="0037394B">
        <w:rPr>
          <w:i/>
          <w:lang w:val="nl-BE"/>
        </w:rPr>
        <w:t>Auf</w:t>
      </w:r>
      <w:proofErr w:type="spellEnd"/>
      <w:r w:rsidRPr="0037394B">
        <w:rPr>
          <w:i/>
          <w:lang w:val="nl-BE"/>
        </w:rPr>
        <w:t xml:space="preserve"> der</w:t>
      </w:r>
      <w:r w:rsidR="00A93C00" w:rsidRPr="0037394B">
        <w:rPr>
          <w:i/>
          <w:lang w:val="nl-BE"/>
        </w:rPr>
        <w:t xml:space="preserve"> </w:t>
      </w:r>
      <w:proofErr w:type="spellStart"/>
      <w:r w:rsidR="00A93C00" w:rsidRPr="0037394B">
        <w:rPr>
          <w:i/>
          <w:lang w:val="nl-BE"/>
        </w:rPr>
        <w:t>InPrint</w:t>
      </w:r>
      <w:proofErr w:type="spellEnd"/>
      <w:r w:rsidR="00A93C00" w:rsidRPr="0037394B">
        <w:rPr>
          <w:i/>
          <w:lang w:val="nl-BE"/>
        </w:rPr>
        <w:t xml:space="preserve"> 2019</w:t>
      </w:r>
      <w:r w:rsidR="00185D84" w:rsidRPr="0037394B">
        <w:rPr>
          <w:i/>
          <w:lang w:val="nl-BE"/>
        </w:rPr>
        <w:t xml:space="preserve"> (M</w:t>
      </w:r>
      <w:r w:rsidRPr="0037394B">
        <w:rPr>
          <w:i/>
          <w:lang w:val="nl-BE"/>
        </w:rPr>
        <w:t xml:space="preserve">ünchen, </w:t>
      </w:r>
      <w:proofErr w:type="spellStart"/>
      <w:r w:rsidRPr="0037394B">
        <w:rPr>
          <w:i/>
          <w:lang w:val="nl-BE"/>
        </w:rPr>
        <w:t>vom</w:t>
      </w:r>
      <w:proofErr w:type="spellEnd"/>
      <w:r w:rsidRPr="0037394B">
        <w:rPr>
          <w:i/>
          <w:lang w:val="nl-BE"/>
        </w:rPr>
        <w:t xml:space="preserve"> 12.-14. </w:t>
      </w:r>
      <w:r w:rsidRPr="00370C2E">
        <w:rPr>
          <w:i/>
          <w:lang w:val="de-DE"/>
        </w:rPr>
        <w:t>November</w:t>
      </w:r>
      <w:r w:rsidR="00185D84" w:rsidRPr="00370C2E">
        <w:rPr>
          <w:i/>
          <w:lang w:val="de-DE"/>
        </w:rPr>
        <w:t>)</w:t>
      </w:r>
      <w:r w:rsidR="00A93C00" w:rsidRPr="00370C2E">
        <w:rPr>
          <w:i/>
          <w:lang w:val="de-DE"/>
        </w:rPr>
        <w:t>,</w:t>
      </w:r>
      <w:r w:rsidRPr="00370C2E">
        <w:rPr>
          <w:i/>
          <w:lang w:val="de-DE"/>
        </w:rPr>
        <w:t xml:space="preserve"> </w:t>
      </w:r>
      <w:r>
        <w:rPr>
          <w:i/>
          <w:lang w:val="de-DE"/>
        </w:rPr>
        <w:t>wird der</w:t>
      </w:r>
      <w:r w:rsidRPr="00370C2E">
        <w:rPr>
          <w:i/>
          <w:lang w:val="de-DE"/>
        </w:rPr>
        <w:t xml:space="preserve"> Tintenexperte Agfa zeigen, wie sich der Inkjetdruck perfekt für die Integration in eine Vielzahl von sehr anspruchsvollen industriellen Produktionsumgebungen eignet, da er die Geschwindigkeit und Flexibilität bietet, die Marken suchen, um die anspruchsvollen und unterschiedlichen Anforderungen ihrer Kunden zu erfüllen.</w:t>
      </w:r>
      <w:r w:rsidR="00A93C00" w:rsidRPr="00370C2E">
        <w:rPr>
          <w:i/>
          <w:lang w:val="de-DE"/>
        </w:rPr>
        <w:t xml:space="preserve"> </w:t>
      </w:r>
    </w:p>
    <w:p w14:paraId="1B1CEA64" w14:textId="77777777" w:rsidR="00370C2E" w:rsidRPr="00370C2E" w:rsidRDefault="00370C2E" w:rsidP="00370C2E">
      <w:pPr>
        <w:spacing w:after="0" w:line="240" w:lineRule="auto"/>
        <w:ind w:left="2410"/>
        <w:rPr>
          <w:i/>
          <w:lang w:val="de-DE"/>
        </w:rPr>
      </w:pPr>
    </w:p>
    <w:p w14:paraId="48AF1F69" w14:textId="0F7DFD82" w:rsidR="00C76B47" w:rsidRPr="0037394B" w:rsidRDefault="00C76B47" w:rsidP="004541B1">
      <w:pPr>
        <w:ind w:left="2410"/>
        <w:rPr>
          <w:b/>
          <w:szCs w:val="22"/>
          <w:lang w:val="nl-BE"/>
        </w:rPr>
      </w:pPr>
      <w:r w:rsidRPr="0037394B">
        <w:rPr>
          <w:b/>
          <w:szCs w:val="22"/>
          <w:lang w:val="nl-BE"/>
        </w:rPr>
        <w:t xml:space="preserve">Mortsel, Belgium – </w:t>
      </w:r>
      <w:r w:rsidR="0023700D" w:rsidRPr="0037394B">
        <w:rPr>
          <w:b/>
          <w:color w:val="auto"/>
          <w:szCs w:val="22"/>
          <w:lang w:val="nl-BE"/>
        </w:rPr>
        <w:t>25</w:t>
      </w:r>
      <w:r w:rsidR="00370C2E" w:rsidRPr="0037394B">
        <w:rPr>
          <w:b/>
          <w:color w:val="auto"/>
          <w:szCs w:val="22"/>
          <w:lang w:val="nl-BE"/>
        </w:rPr>
        <w:t>.</w:t>
      </w:r>
      <w:r w:rsidR="00A22114" w:rsidRPr="0037394B">
        <w:rPr>
          <w:b/>
          <w:color w:val="auto"/>
          <w:szCs w:val="22"/>
          <w:lang w:val="nl-BE"/>
        </w:rPr>
        <w:t xml:space="preserve"> </w:t>
      </w:r>
      <w:r w:rsidR="00370C2E" w:rsidRPr="0037394B">
        <w:rPr>
          <w:b/>
          <w:color w:val="auto"/>
          <w:szCs w:val="22"/>
          <w:lang w:val="nl-BE"/>
        </w:rPr>
        <w:t>Ok</w:t>
      </w:r>
      <w:r w:rsidR="00A93C00" w:rsidRPr="0037394B">
        <w:rPr>
          <w:b/>
          <w:color w:val="auto"/>
          <w:szCs w:val="22"/>
          <w:lang w:val="nl-BE"/>
        </w:rPr>
        <w:t>tober</w:t>
      </w:r>
      <w:r w:rsidR="000F02B9" w:rsidRPr="0037394B">
        <w:rPr>
          <w:b/>
          <w:color w:val="auto"/>
          <w:szCs w:val="22"/>
          <w:lang w:val="nl-BE"/>
        </w:rPr>
        <w:t xml:space="preserve"> 2019</w:t>
      </w:r>
    </w:p>
    <w:p w14:paraId="6364BF7C" w14:textId="31A7BC88" w:rsidR="0031168A" w:rsidRDefault="00370C2E" w:rsidP="00370C2E">
      <w:pPr>
        <w:widowControl w:val="0"/>
        <w:autoSpaceDE w:val="0"/>
        <w:autoSpaceDN w:val="0"/>
        <w:adjustRightInd w:val="0"/>
        <w:spacing w:after="0" w:line="240" w:lineRule="auto"/>
        <w:ind w:left="2410"/>
        <w:jc w:val="both"/>
        <w:rPr>
          <w:rFonts w:cstheme="minorHAnsi"/>
          <w:bCs/>
          <w:color w:val="2F2F2F"/>
          <w:lang w:val="de-DE"/>
        </w:rPr>
      </w:pPr>
      <w:r>
        <w:rPr>
          <w:rFonts w:cstheme="minorHAnsi"/>
          <w:bCs/>
          <w:color w:val="2F2F2F"/>
          <w:lang w:val="de-DE"/>
        </w:rPr>
        <w:t>Im i</w:t>
      </w:r>
      <w:r w:rsidRPr="00370C2E">
        <w:rPr>
          <w:rFonts w:cstheme="minorHAnsi"/>
          <w:bCs/>
          <w:color w:val="2F2F2F"/>
          <w:lang w:val="de-DE"/>
        </w:rPr>
        <w:t>ndustrie</w:t>
      </w:r>
      <w:r>
        <w:rPr>
          <w:rFonts w:cstheme="minorHAnsi"/>
          <w:bCs/>
          <w:color w:val="2F2F2F"/>
          <w:lang w:val="de-DE"/>
        </w:rPr>
        <w:t>llen D</w:t>
      </w:r>
      <w:r w:rsidRPr="00370C2E">
        <w:rPr>
          <w:rFonts w:cstheme="minorHAnsi"/>
          <w:bCs/>
          <w:color w:val="2F2F2F"/>
          <w:lang w:val="de-DE"/>
        </w:rPr>
        <w:t>ruck ist der Druckprozess in einen bestehenden Fertigungsprozess integriert und damit kompatibel mit Vor- und Nachdruckverfahren. In direkter Zusammenarbeit mit Systemintegratoren entwickelt Agfa spezielle leistungsstarke industrielle Inkjet-Tinten für den Einsatz in modernen, oft kundenspezifischen OEM-Druckanlagen.</w:t>
      </w:r>
    </w:p>
    <w:p w14:paraId="17FD218A" w14:textId="77777777" w:rsidR="00370C2E" w:rsidRPr="00370C2E" w:rsidRDefault="00370C2E" w:rsidP="00370C2E">
      <w:pPr>
        <w:widowControl w:val="0"/>
        <w:autoSpaceDE w:val="0"/>
        <w:autoSpaceDN w:val="0"/>
        <w:adjustRightInd w:val="0"/>
        <w:spacing w:after="0" w:line="240" w:lineRule="auto"/>
        <w:ind w:left="2410"/>
        <w:jc w:val="both"/>
        <w:rPr>
          <w:rFonts w:cstheme="minorHAnsi"/>
          <w:bCs/>
          <w:color w:val="2F2F2F"/>
          <w:lang w:val="de-DE"/>
        </w:rPr>
      </w:pPr>
    </w:p>
    <w:p w14:paraId="3A4DF377" w14:textId="6D3C430B" w:rsidR="00494FCA" w:rsidRPr="0037394B" w:rsidRDefault="00370C2E" w:rsidP="0031168A">
      <w:pPr>
        <w:ind w:left="2410"/>
        <w:jc w:val="both"/>
        <w:rPr>
          <w:b/>
          <w:lang w:val="nl-BE"/>
        </w:rPr>
      </w:pPr>
      <w:r w:rsidRPr="0037394B">
        <w:rPr>
          <w:b/>
          <w:lang w:val="nl-BE"/>
        </w:rPr>
        <w:t>UV-</w:t>
      </w:r>
      <w:proofErr w:type="spellStart"/>
      <w:r w:rsidRPr="0037394B">
        <w:rPr>
          <w:b/>
          <w:lang w:val="nl-BE"/>
        </w:rPr>
        <w:t>härtende</w:t>
      </w:r>
      <w:proofErr w:type="spellEnd"/>
      <w:r w:rsidRPr="0037394B">
        <w:rPr>
          <w:b/>
          <w:lang w:val="nl-BE"/>
        </w:rPr>
        <w:t xml:space="preserve"> Tinten: </w:t>
      </w:r>
      <w:proofErr w:type="spellStart"/>
      <w:r w:rsidRPr="0037394B">
        <w:rPr>
          <w:b/>
          <w:lang w:val="nl-BE"/>
        </w:rPr>
        <w:t>konstante</w:t>
      </w:r>
      <w:proofErr w:type="spellEnd"/>
      <w:r w:rsidRPr="0037394B">
        <w:rPr>
          <w:b/>
          <w:lang w:val="nl-BE"/>
        </w:rPr>
        <w:t xml:space="preserve"> </w:t>
      </w:r>
      <w:proofErr w:type="spellStart"/>
      <w:r w:rsidRPr="0037394B">
        <w:rPr>
          <w:b/>
          <w:lang w:val="nl-BE"/>
        </w:rPr>
        <w:t>Druckergebnisse</w:t>
      </w:r>
      <w:proofErr w:type="spellEnd"/>
    </w:p>
    <w:p w14:paraId="2CD64E14" w14:textId="2D5BA31C" w:rsidR="00370C2E" w:rsidRPr="00370C2E" w:rsidRDefault="00370C2E" w:rsidP="00370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10"/>
        <w:jc w:val="both"/>
        <w:rPr>
          <w:rFonts w:eastAsia="Times New Roman"/>
          <w:szCs w:val="22"/>
          <w:lang w:val="de-DE"/>
        </w:rPr>
      </w:pPr>
      <w:r w:rsidRPr="00370C2E">
        <w:rPr>
          <w:szCs w:val="22"/>
          <w:lang w:val="de-DE"/>
        </w:rPr>
        <w:t>Die leistungsstarken UV-</w:t>
      </w:r>
      <w:proofErr w:type="spellStart"/>
      <w:r w:rsidRPr="00370C2E">
        <w:rPr>
          <w:szCs w:val="22"/>
          <w:lang w:val="de-DE"/>
        </w:rPr>
        <w:t>Inkjet</w:t>
      </w:r>
      <w:proofErr w:type="spellEnd"/>
      <w:r w:rsidRPr="00370C2E">
        <w:rPr>
          <w:szCs w:val="22"/>
          <w:lang w:val="de-DE"/>
        </w:rPr>
        <w:t xml:space="preserve">-Tinten von Agfa sind der Antrieb für viele OEM-Drucklösungen. </w:t>
      </w:r>
      <w:r w:rsidRPr="00370C2E">
        <w:rPr>
          <w:rFonts w:eastAsia="Times New Roman"/>
          <w:szCs w:val="22"/>
          <w:lang w:val="de-DE"/>
        </w:rPr>
        <w:t xml:space="preserve">Diese bieten eine sehr gute Druckqualität, eine umfassende Farbskala, eine hervorragende </w:t>
      </w:r>
      <w:proofErr w:type="spellStart"/>
      <w:r w:rsidRPr="00370C2E">
        <w:rPr>
          <w:rFonts w:eastAsia="Times New Roman"/>
          <w:szCs w:val="22"/>
          <w:lang w:val="de-DE"/>
        </w:rPr>
        <w:t>Jettingperformance</w:t>
      </w:r>
      <w:proofErr w:type="spellEnd"/>
      <w:r w:rsidRPr="00370C2E">
        <w:rPr>
          <w:rFonts w:eastAsia="Times New Roman"/>
          <w:szCs w:val="22"/>
          <w:lang w:val="de-DE"/>
        </w:rPr>
        <w:t>, sehr gute Haltbarkeit und eine gleichbleibende Chargen-Konsistenz</w:t>
      </w:r>
      <w:r w:rsidRPr="00370C2E">
        <w:rPr>
          <w:szCs w:val="22"/>
          <w:lang w:val="de-DE"/>
        </w:rPr>
        <w:t xml:space="preserve">. Druckbare </w:t>
      </w:r>
      <w:r w:rsidRPr="00370C2E">
        <w:rPr>
          <w:b/>
          <w:szCs w:val="22"/>
          <w:lang w:val="de-DE"/>
        </w:rPr>
        <w:t>Primer</w:t>
      </w:r>
      <w:r w:rsidRPr="00370C2E">
        <w:rPr>
          <w:szCs w:val="22"/>
          <w:lang w:val="de-DE"/>
        </w:rPr>
        <w:t xml:space="preserve"> und </w:t>
      </w:r>
      <w:r w:rsidRPr="00370C2E">
        <w:rPr>
          <w:b/>
          <w:szCs w:val="22"/>
          <w:lang w:val="de-DE"/>
        </w:rPr>
        <w:t>Lacke</w:t>
      </w:r>
      <w:r w:rsidRPr="00370C2E">
        <w:rPr>
          <w:szCs w:val="22"/>
          <w:lang w:val="de-DE"/>
        </w:rPr>
        <w:t xml:space="preserve"> vervollständigen das Sortiment. </w:t>
      </w:r>
      <w:r w:rsidRPr="00370C2E">
        <w:rPr>
          <w:rFonts w:eastAsia="Times New Roman"/>
          <w:szCs w:val="22"/>
          <w:lang w:val="de-DE"/>
        </w:rPr>
        <w:t>Auf dem Agfa-Stand werden verschiedene Druckmuster von Kunden zu sehen sein, Schwerpunkte werden auf dem Produktdruck (Direktdruck) und der Innendekoration liegen.</w:t>
      </w:r>
    </w:p>
    <w:p w14:paraId="7569357E" w14:textId="584DB125" w:rsidR="00370C2E" w:rsidRPr="00370C2E" w:rsidRDefault="00370C2E" w:rsidP="00370C2E">
      <w:pPr>
        <w:ind w:left="2410"/>
        <w:jc w:val="both"/>
        <w:rPr>
          <w:lang w:val="de-DE"/>
        </w:rPr>
      </w:pPr>
    </w:p>
    <w:p w14:paraId="573362E6" w14:textId="399B11C0" w:rsidR="00A93C00" w:rsidRPr="00370C2E" w:rsidRDefault="00370C2E" w:rsidP="00A93C00">
      <w:pPr>
        <w:ind w:left="2410"/>
        <w:jc w:val="both"/>
        <w:rPr>
          <w:b/>
          <w:lang w:val="de-DE"/>
        </w:rPr>
      </w:pPr>
      <w:r w:rsidRPr="00370C2E">
        <w:rPr>
          <w:b/>
          <w:lang w:val="de-DE"/>
        </w:rPr>
        <w:t>Wasserbasierte Tinten: die nächste Welle</w:t>
      </w:r>
    </w:p>
    <w:p w14:paraId="2307E2B1" w14:textId="77777777" w:rsidR="00370C2E" w:rsidRPr="0037394B" w:rsidRDefault="00370C2E" w:rsidP="00370C2E">
      <w:pPr>
        <w:spacing w:after="0" w:line="240" w:lineRule="auto"/>
        <w:ind w:left="2410"/>
        <w:jc w:val="both"/>
        <w:rPr>
          <w:lang w:val="nl-BE"/>
        </w:rPr>
      </w:pPr>
      <w:r w:rsidRPr="00370C2E">
        <w:rPr>
          <w:lang w:val="de-DE"/>
        </w:rPr>
        <w:t xml:space="preserve">Das Interesse an wässrigen Inkjet-Tinten für industrielle Anwendungen wächst stark, da sie Vorteile in Bezug auf Ökologie, Wirtschaftlichkeit und Sicherheit bieten. </w:t>
      </w:r>
      <w:proofErr w:type="spellStart"/>
      <w:r w:rsidRPr="0037394B">
        <w:rPr>
          <w:lang w:val="nl-BE"/>
        </w:rPr>
        <w:t>Auf</w:t>
      </w:r>
      <w:proofErr w:type="spellEnd"/>
      <w:r w:rsidRPr="0037394B">
        <w:rPr>
          <w:lang w:val="nl-BE"/>
        </w:rPr>
        <w:t xml:space="preserve"> der </w:t>
      </w:r>
      <w:proofErr w:type="spellStart"/>
      <w:r w:rsidRPr="0037394B">
        <w:rPr>
          <w:lang w:val="nl-BE"/>
        </w:rPr>
        <w:t>InPrint</w:t>
      </w:r>
      <w:proofErr w:type="spellEnd"/>
      <w:r w:rsidRPr="0037394B">
        <w:rPr>
          <w:lang w:val="nl-BE"/>
        </w:rPr>
        <w:t xml:space="preserve"> 2019 </w:t>
      </w:r>
      <w:proofErr w:type="spellStart"/>
      <w:r w:rsidRPr="0037394B">
        <w:rPr>
          <w:lang w:val="nl-BE"/>
        </w:rPr>
        <w:t>wird</w:t>
      </w:r>
      <w:proofErr w:type="spellEnd"/>
      <w:r w:rsidRPr="0037394B">
        <w:rPr>
          <w:lang w:val="nl-BE"/>
        </w:rPr>
        <w:t xml:space="preserve"> </w:t>
      </w:r>
      <w:proofErr w:type="spellStart"/>
      <w:r w:rsidRPr="0037394B">
        <w:rPr>
          <w:lang w:val="nl-BE"/>
        </w:rPr>
        <w:t>Agfa</w:t>
      </w:r>
      <w:proofErr w:type="spellEnd"/>
      <w:r w:rsidRPr="0037394B">
        <w:rPr>
          <w:lang w:val="nl-BE"/>
        </w:rPr>
        <w:t xml:space="preserve"> </w:t>
      </w:r>
      <w:proofErr w:type="spellStart"/>
      <w:r w:rsidRPr="0037394B">
        <w:rPr>
          <w:lang w:val="nl-BE"/>
        </w:rPr>
        <w:t>seine</w:t>
      </w:r>
      <w:proofErr w:type="spellEnd"/>
      <w:r w:rsidRPr="0037394B">
        <w:rPr>
          <w:lang w:val="nl-BE"/>
        </w:rPr>
        <w:t xml:space="preserve"> </w:t>
      </w:r>
      <w:proofErr w:type="spellStart"/>
      <w:r w:rsidRPr="0037394B">
        <w:rPr>
          <w:lang w:val="nl-BE"/>
        </w:rPr>
        <w:t>bisherigen</w:t>
      </w:r>
      <w:proofErr w:type="spellEnd"/>
      <w:r w:rsidRPr="0037394B">
        <w:rPr>
          <w:lang w:val="nl-BE"/>
        </w:rPr>
        <w:t xml:space="preserve"> </w:t>
      </w:r>
      <w:proofErr w:type="spellStart"/>
      <w:r w:rsidRPr="0037394B">
        <w:rPr>
          <w:lang w:val="nl-BE"/>
        </w:rPr>
        <w:t>Entwicklungen</w:t>
      </w:r>
      <w:proofErr w:type="spellEnd"/>
      <w:r w:rsidRPr="0037394B">
        <w:rPr>
          <w:lang w:val="nl-BE"/>
        </w:rPr>
        <w:t xml:space="preserve"> vorstellen.</w:t>
      </w:r>
    </w:p>
    <w:p w14:paraId="1B1CC809" w14:textId="77777777" w:rsidR="00370C2E" w:rsidRPr="0037394B" w:rsidRDefault="00370C2E" w:rsidP="00370C2E">
      <w:pPr>
        <w:spacing w:after="0" w:line="240" w:lineRule="auto"/>
        <w:ind w:left="2410"/>
        <w:jc w:val="both"/>
        <w:rPr>
          <w:lang w:val="nl-BE"/>
        </w:rPr>
      </w:pPr>
    </w:p>
    <w:p w14:paraId="40EC71DC" w14:textId="475FF15A" w:rsidR="00370C2E" w:rsidRDefault="00370C2E" w:rsidP="00370C2E">
      <w:pPr>
        <w:spacing w:after="0" w:line="240" w:lineRule="auto"/>
        <w:ind w:left="2410"/>
        <w:jc w:val="both"/>
        <w:rPr>
          <w:lang w:val="de-DE"/>
        </w:rPr>
      </w:pPr>
      <w:r w:rsidRPr="00370C2E">
        <w:rPr>
          <w:lang w:val="de-DE"/>
        </w:rPr>
        <w:t>Eine der Branchen, die nach Inkjet-Drucklösungen sucht, ist der Laminatfußboden- und Möbelmarkt. Zusammen mit U</w:t>
      </w:r>
      <w:r>
        <w:rPr>
          <w:lang w:val="de-DE"/>
        </w:rPr>
        <w:t>NILIN</w:t>
      </w:r>
      <w:r w:rsidRPr="00370C2E">
        <w:rPr>
          <w:lang w:val="de-DE"/>
        </w:rPr>
        <w:t>, dem Marktführer für hochwertige Laminatproduktion, hat Agfa wasserbasierte Tintenprimer</w:t>
      </w:r>
      <w:r>
        <w:rPr>
          <w:lang w:val="de-DE"/>
        </w:rPr>
        <w:t>-S</w:t>
      </w:r>
      <w:r w:rsidRPr="00370C2E">
        <w:rPr>
          <w:lang w:val="de-DE"/>
        </w:rPr>
        <w:t xml:space="preserve">ets für den </w:t>
      </w:r>
      <w:r w:rsidRPr="00BF3CCB">
        <w:rPr>
          <w:lang w:val="de-DE"/>
        </w:rPr>
        <w:t>schnellen Rolle</w:t>
      </w:r>
      <w:r>
        <w:rPr>
          <w:lang w:val="de-DE"/>
        </w:rPr>
        <w:t>n</w:t>
      </w:r>
      <w:r w:rsidRPr="00BF3CCB">
        <w:rPr>
          <w:lang w:val="de-DE"/>
        </w:rPr>
        <w:t>-Digitaldruck</w:t>
      </w:r>
      <w:r w:rsidRPr="00370C2E">
        <w:rPr>
          <w:lang w:val="de-DE"/>
        </w:rPr>
        <w:t xml:space="preserve"> auf Dekorpapier entwickelt. </w:t>
      </w:r>
      <w:r w:rsidRPr="00BF3CCB">
        <w:rPr>
          <w:lang w:val="de-DE"/>
        </w:rPr>
        <w:t>Die Kombination aus speziellen, konventionell be</w:t>
      </w:r>
      <w:r>
        <w:rPr>
          <w:lang w:val="de-DE"/>
        </w:rPr>
        <w:t>schichteten</w:t>
      </w:r>
      <w:r w:rsidRPr="00BF3CCB">
        <w:rPr>
          <w:lang w:val="de-DE"/>
        </w:rPr>
        <w:t xml:space="preserve"> </w:t>
      </w:r>
      <w:proofErr w:type="spellStart"/>
      <w:r w:rsidRPr="00BF3CCB">
        <w:rPr>
          <w:lang w:val="de-DE"/>
        </w:rPr>
        <w:t>Primern</w:t>
      </w:r>
      <w:proofErr w:type="spellEnd"/>
      <w:r w:rsidRPr="00BF3CCB">
        <w:rPr>
          <w:lang w:val="de-DE"/>
        </w:rPr>
        <w:t xml:space="preserve"> von UNILIN und perfekt abgestimmten pigmentierte</w:t>
      </w:r>
      <w:r>
        <w:rPr>
          <w:lang w:val="de-DE"/>
        </w:rPr>
        <w:t>n Inkjet</w:t>
      </w:r>
      <w:r w:rsidR="00071AF5">
        <w:rPr>
          <w:lang w:val="de-DE"/>
        </w:rPr>
        <w:t>-T</w:t>
      </w:r>
      <w:r>
        <w:rPr>
          <w:lang w:val="de-DE"/>
        </w:rPr>
        <w:t>inten von Agfa bietet eine große</w:t>
      </w:r>
      <w:r w:rsidRPr="00BF3CCB">
        <w:rPr>
          <w:lang w:val="de-DE"/>
        </w:rPr>
        <w:t xml:space="preserve"> Farb</w:t>
      </w:r>
      <w:r>
        <w:rPr>
          <w:lang w:val="de-DE"/>
        </w:rPr>
        <w:t>skala</w:t>
      </w:r>
      <w:r w:rsidRPr="00BF3CCB">
        <w:rPr>
          <w:lang w:val="de-DE"/>
        </w:rPr>
        <w:t xml:space="preserve"> bei erstaunlicher Druckqualität und geringem Tintenverbrauch.</w:t>
      </w:r>
    </w:p>
    <w:p w14:paraId="7B473B4A" w14:textId="77777777" w:rsidR="00370C2E" w:rsidRDefault="00370C2E" w:rsidP="00370C2E">
      <w:pPr>
        <w:spacing w:after="0" w:line="240" w:lineRule="auto"/>
        <w:ind w:left="2410"/>
        <w:jc w:val="both"/>
        <w:rPr>
          <w:lang w:val="de-DE"/>
        </w:rPr>
      </w:pPr>
    </w:p>
    <w:p w14:paraId="3144A799" w14:textId="0365F937" w:rsidR="00652698" w:rsidRDefault="00652698" w:rsidP="00652698">
      <w:pPr>
        <w:spacing w:after="0" w:line="240" w:lineRule="auto"/>
        <w:ind w:left="2410"/>
        <w:jc w:val="both"/>
        <w:rPr>
          <w:color w:val="000000" w:themeColor="text1"/>
          <w:lang w:val="de-DE"/>
        </w:rPr>
      </w:pPr>
      <w:r>
        <w:rPr>
          <w:lang w:val="de-DE"/>
        </w:rPr>
        <w:lastRenderedPageBreak/>
        <w:t>Agfa wird ebenfalls die E</w:t>
      </w:r>
      <w:r w:rsidRPr="00AF649C">
        <w:rPr>
          <w:lang w:val="de-DE"/>
        </w:rPr>
        <w:t xml:space="preserve">ntwicklung von wasserbasierten Inkjet-Tinten für </w:t>
      </w:r>
      <w:r>
        <w:rPr>
          <w:lang w:val="de-DE"/>
        </w:rPr>
        <w:t xml:space="preserve">den </w:t>
      </w:r>
      <w:r w:rsidRPr="00AF649C">
        <w:rPr>
          <w:b/>
          <w:lang w:val="de-DE"/>
        </w:rPr>
        <w:t xml:space="preserve">Verpackungsdruck </w:t>
      </w:r>
      <w:r w:rsidRPr="00652698">
        <w:rPr>
          <w:lang w:val="de-DE"/>
        </w:rPr>
        <w:t xml:space="preserve">zeigen mit </w:t>
      </w:r>
      <w:r>
        <w:rPr>
          <w:lang w:val="de-DE"/>
        </w:rPr>
        <w:t>einem</w:t>
      </w:r>
      <w:r w:rsidRPr="00652698">
        <w:rPr>
          <w:lang w:val="de-DE"/>
        </w:rPr>
        <w:t xml:space="preserve"> Fokus auf</w:t>
      </w:r>
      <w:r>
        <w:rPr>
          <w:b/>
          <w:lang w:val="de-DE"/>
        </w:rPr>
        <w:t xml:space="preserve"> </w:t>
      </w:r>
      <w:r w:rsidRPr="000C7DDA">
        <w:rPr>
          <w:b/>
          <w:lang w:val="de-DE"/>
        </w:rPr>
        <w:t>Wellpappverpackungen</w:t>
      </w:r>
      <w:r w:rsidRPr="00AF649C">
        <w:rPr>
          <w:lang w:val="de-DE"/>
        </w:rPr>
        <w:t xml:space="preserve"> und </w:t>
      </w:r>
      <w:r w:rsidRPr="000C7DDA">
        <w:rPr>
          <w:b/>
          <w:lang w:val="de-DE"/>
        </w:rPr>
        <w:t>flexiblen Verpackungen</w:t>
      </w:r>
      <w:r w:rsidRPr="00AF649C">
        <w:rPr>
          <w:lang w:val="de-DE"/>
        </w:rPr>
        <w:t>.</w:t>
      </w:r>
      <w:r>
        <w:rPr>
          <w:lang w:val="de-DE"/>
        </w:rPr>
        <w:t xml:space="preserve"> In diesem Marktsegment erfüllt der </w:t>
      </w:r>
      <w:r w:rsidRPr="00AF649C">
        <w:rPr>
          <w:lang w:val="de-DE"/>
        </w:rPr>
        <w:t>Inkjetdruck die Nachfrage der Marken nach personalisierten Verpackungen zu akzeptablen Kosten, bietet Just-in-</w:t>
      </w:r>
      <w:r w:rsidRPr="00652698">
        <w:rPr>
          <w:color w:val="000000" w:themeColor="text1"/>
          <w:lang w:val="de-DE"/>
        </w:rPr>
        <w:t>time-Lieferung und unterstützt bei der Suche nach ökologischeren Alternativen.</w:t>
      </w:r>
    </w:p>
    <w:p w14:paraId="3A6E9239" w14:textId="77777777" w:rsidR="00652698" w:rsidRDefault="00652698" w:rsidP="00652698">
      <w:pPr>
        <w:spacing w:after="0" w:line="240" w:lineRule="auto"/>
        <w:ind w:left="2409"/>
        <w:jc w:val="both"/>
        <w:rPr>
          <w:color w:val="000000" w:themeColor="text1"/>
          <w:lang w:val="de-DE"/>
        </w:rPr>
      </w:pPr>
    </w:p>
    <w:p w14:paraId="613654A4" w14:textId="46BAF584" w:rsidR="003B4C34" w:rsidRPr="00652698" w:rsidRDefault="00652698" w:rsidP="003B4C34">
      <w:pPr>
        <w:autoSpaceDE w:val="0"/>
        <w:autoSpaceDN w:val="0"/>
        <w:adjustRightInd w:val="0"/>
        <w:ind w:left="2410"/>
        <w:jc w:val="both"/>
        <w:rPr>
          <w:b/>
          <w:bCs/>
          <w:szCs w:val="22"/>
          <w:lang w:val="de-DE" w:eastAsia="nl-BE"/>
        </w:rPr>
      </w:pPr>
      <w:r w:rsidRPr="00652698">
        <w:rPr>
          <w:b/>
          <w:bCs/>
          <w:szCs w:val="22"/>
          <w:lang w:val="de-DE" w:eastAsia="nl-BE"/>
        </w:rPr>
        <w:t>Funktionale Inkjet-Tinten</w:t>
      </w:r>
    </w:p>
    <w:p w14:paraId="2233402C" w14:textId="24C49ACA" w:rsidR="003B4C34" w:rsidRDefault="00071AF5" w:rsidP="00071AF5">
      <w:pPr>
        <w:autoSpaceDE w:val="0"/>
        <w:autoSpaceDN w:val="0"/>
        <w:adjustRightInd w:val="0"/>
        <w:spacing w:after="0" w:line="240" w:lineRule="auto"/>
        <w:ind w:left="2410"/>
        <w:rPr>
          <w:szCs w:val="22"/>
          <w:lang w:val="de-DE" w:eastAsia="nl-BE"/>
        </w:rPr>
      </w:pPr>
      <w:r w:rsidRPr="00071AF5">
        <w:rPr>
          <w:szCs w:val="22"/>
          <w:lang w:val="de-DE" w:eastAsia="nl-BE"/>
        </w:rPr>
        <w:t>Agfa ist auch weltweit im Bereich der Inkjet-Tinten für die Herstellung von gedruckter Elektronik und Leiterplatten (PCB) tätig. Das Unternehmen bietet Inkjet-Tinten für den Legendendruck an, was eine völlige Flexibilität in Bezug auf Losgröße, variablen Datendruck und positionsabhängige Schichtdicke ermöglicht.</w:t>
      </w:r>
    </w:p>
    <w:p w14:paraId="3293B5B2" w14:textId="77777777" w:rsidR="00071AF5" w:rsidRPr="00071AF5" w:rsidRDefault="00071AF5" w:rsidP="00071AF5">
      <w:pPr>
        <w:autoSpaceDE w:val="0"/>
        <w:autoSpaceDN w:val="0"/>
        <w:adjustRightInd w:val="0"/>
        <w:spacing w:after="0" w:line="240" w:lineRule="auto"/>
        <w:ind w:left="2410"/>
        <w:rPr>
          <w:szCs w:val="22"/>
          <w:lang w:val="de-DE" w:eastAsia="nl-BE"/>
        </w:rPr>
      </w:pPr>
    </w:p>
    <w:p w14:paraId="2331ACBB" w14:textId="123F62F9" w:rsidR="003B4C34" w:rsidRPr="00071AF5" w:rsidRDefault="00071AF5" w:rsidP="00071AF5">
      <w:pPr>
        <w:autoSpaceDE w:val="0"/>
        <w:autoSpaceDN w:val="0"/>
        <w:adjustRightInd w:val="0"/>
        <w:spacing w:after="0" w:line="240" w:lineRule="auto"/>
        <w:ind w:left="2410"/>
        <w:jc w:val="both"/>
        <w:rPr>
          <w:szCs w:val="22"/>
          <w:lang w:val="de-DE" w:eastAsia="nl-BE"/>
        </w:rPr>
      </w:pPr>
      <w:r w:rsidRPr="00071AF5">
        <w:rPr>
          <w:szCs w:val="22"/>
          <w:lang w:val="de-DE" w:eastAsia="nl-BE"/>
        </w:rPr>
        <w:t>Darüber hinaus entwickelt Agfa Nanosilbertinten, die sich durch höchste Leitfähigkeit bei geringer Silber</w:t>
      </w:r>
      <w:r>
        <w:rPr>
          <w:szCs w:val="22"/>
          <w:lang w:val="de-DE" w:eastAsia="nl-BE"/>
        </w:rPr>
        <w:t>deposition</w:t>
      </w:r>
      <w:r w:rsidRPr="00071AF5">
        <w:rPr>
          <w:szCs w:val="22"/>
          <w:lang w:val="de-DE" w:eastAsia="nl-BE"/>
        </w:rPr>
        <w:t xml:space="preserve"> (1 Mikron DFT) auszeichnen und hochauflösenden Druck liefern, um kleinere, leichtere und kostengünstigere gedruckte Elektronikgeräte herzustellen.</w:t>
      </w:r>
    </w:p>
    <w:p w14:paraId="2E9ABE90" w14:textId="63E21810" w:rsidR="003B4C34" w:rsidRPr="00071AF5" w:rsidRDefault="003B4C34" w:rsidP="00071AF5">
      <w:pPr>
        <w:spacing w:after="0" w:line="240" w:lineRule="auto"/>
        <w:ind w:left="2410"/>
        <w:jc w:val="both"/>
        <w:rPr>
          <w:color w:val="auto"/>
          <w:szCs w:val="22"/>
          <w:lang w:val="de-DE"/>
        </w:rPr>
      </w:pPr>
    </w:p>
    <w:p w14:paraId="045DC234" w14:textId="77777777" w:rsidR="00652698" w:rsidRDefault="00652698" w:rsidP="00071AF5">
      <w:pPr>
        <w:spacing w:after="0" w:line="240" w:lineRule="auto"/>
        <w:ind w:left="2410"/>
        <w:rPr>
          <w:rFonts w:cstheme="majorHAnsi"/>
          <w:color w:val="000000" w:themeColor="text1"/>
          <w:sz w:val="20"/>
          <w:lang w:val="de-DE"/>
        </w:rPr>
      </w:pPr>
      <w:r w:rsidRPr="00652698">
        <w:rPr>
          <w:rFonts w:cstheme="majorHAnsi"/>
          <w:color w:val="000000" w:themeColor="text1"/>
          <w:sz w:val="20"/>
          <w:lang w:val="de-DE"/>
        </w:rPr>
        <w:t xml:space="preserve">Treffen Sie </w:t>
      </w:r>
      <w:proofErr w:type="spellStart"/>
      <w:r w:rsidRPr="00652698">
        <w:rPr>
          <w:rFonts w:cstheme="majorHAnsi"/>
          <w:color w:val="000000" w:themeColor="text1"/>
          <w:sz w:val="20"/>
          <w:lang w:val="de-DE"/>
        </w:rPr>
        <w:t>Agfas</w:t>
      </w:r>
      <w:proofErr w:type="spellEnd"/>
      <w:r w:rsidRPr="00652698">
        <w:rPr>
          <w:rFonts w:cstheme="majorHAnsi"/>
          <w:color w:val="000000" w:themeColor="text1"/>
          <w:sz w:val="20"/>
          <w:lang w:val="de-DE"/>
        </w:rPr>
        <w:t xml:space="preserve"> Tintenexperten auf der </w:t>
      </w:r>
      <w:proofErr w:type="spellStart"/>
      <w:r w:rsidRPr="00652698">
        <w:rPr>
          <w:rFonts w:cstheme="majorHAnsi"/>
          <w:color w:val="000000" w:themeColor="text1"/>
          <w:sz w:val="20"/>
          <w:lang w:val="de-DE"/>
        </w:rPr>
        <w:t>InPrint</w:t>
      </w:r>
      <w:proofErr w:type="spellEnd"/>
      <w:r w:rsidRPr="00652698">
        <w:rPr>
          <w:rFonts w:cstheme="majorHAnsi"/>
          <w:color w:val="000000" w:themeColor="text1"/>
          <w:sz w:val="20"/>
          <w:lang w:val="de-DE"/>
        </w:rPr>
        <w:t xml:space="preserve">, Stand: 510 (München, 12.-14. November 2019) und sehen sich die Druckmuster an. </w:t>
      </w:r>
    </w:p>
    <w:p w14:paraId="7208B545" w14:textId="77777777" w:rsidR="00071AF5" w:rsidRPr="00652698" w:rsidRDefault="00071AF5" w:rsidP="00071AF5">
      <w:pPr>
        <w:spacing w:after="0" w:line="240" w:lineRule="auto"/>
        <w:ind w:left="2410"/>
        <w:rPr>
          <w:rFonts w:cstheme="majorHAnsi"/>
          <w:color w:val="000000" w:themeColor="text1"/>
          <w:sz w:val="20"/>
          <w:lang w:val="de-DE"/>
        </w:rPr>
      </w:pPr>
    </w:p>
    <w:p w14:paraId="1BEFEAA8" w14:textId="77777777" w:rsidR="00652698" w:rsidRPr="00652698" w:rsidRDefault="00652698" w:rsidP="00071AF5">
      <w:pPr>
        <w:ind w:left="1690" w:firstLine="720"/>
        <w:rPr>
          <w:rFonts w:cstheme="majorHAnsi"/>
          <w:color w:val="000000" w:themeColor="text1"/>
          <w:sz w:val="20"/>
          <w:lang w:val="de-DE"/>
        </w:rPr>
      </w:pPr>
      <w:r w:rsidRPr="00652698">
        <w:rPr>
          <w:rFonts w:cstheme="majorHAnsi"/>
          <w:color w:val="000000" w:themeColor="text1"/>
          <w:sz w:val="20"/>
          <w:lang w:val="de-DE"/>
        </w:rPr>
        <w:t>Besuchen Sie die folgenden Expertengespräche:</w:t>
      </w:r>
    </w:p>
    <w:p w14:paraId="5E09F77C" w14:textId="77777777" w:rsidR="00652698" w:rsidRPr="00652698" w:rsidRDefault="00652698" w:rsidP="00652698">
      <w:pPr>
        <w:pStyle w:val="HTMLPreformatted"/>
        <w:numPr>
          <w:ilvl w:val="0"/>
          <w:numId w:val="40"/>
        </w:numPr>
        <w:rPr>
          <w:rFonts w:asciiTheme="minorHAnsi" w:hAnsiTheme="minorHAnsi"/>
          <w:color w:val="000000" w:themeColor="text1"/>
          <w:lang w:val="de-DE"/>
        </w:rPr>
      </w:pPr>
      <w:r w:rsidRPr="00652698">
        <w:rPr>
          <w:rFonts w:asciiTheme="minorHAnsi" w:hAnsiTheme="minorHAnsi"/>
          <w:i/>
          <w:color w:val="000000" w:themeColor="text1"/>
          <w:lang w:val="de-DE"/>
        </w:rPr>
        <w:t xml:space="preserve">Anforderungen an die UV-Inkjet-Chemie für den Industriedruck - </w:t>
      </w:r>
      <w:r w:rsidRPr="00652698">
        <w:rPr>
          <w:rFonts w:asciiTheme="minorHAnsi" w:hAnsiTheme="minorHAnsi"/>
          <w:color w:val="000000" w:themeColor="text1"/>
          <w:lang w:val="de-DE"/>
        </w:rPr>
        <w:t xml:space="preserve">Marc </w:t>
      </w:r>
      <w:proofErr w:type="spellStart"/>
      <w:r w:rsidRPr="00652698">
        <w:rPr>
          <w:rFonts w:asciiTheme="minorHAnsi" w:hAnsiTheme="minorHAnsi"/>
          <w:color w:val="000000" w:themeColor="text1"/>
          <w:lang w:val="de-DE"/>
        </w:rPr>
        <w:t>Graindourze</w:t>
      </w:r>
      <w:proofErr w:type="spellEnd"/>
      <w:r w:rsidRPr="00652698">
        <w:rPr>
          <w:rFonts w:asciiTheme="minorHAnsi" w:hAnsiTheme="minorHAnsi"/>
          <w:color w:val="000000" w:themeColor="text1"/>
          <w:lang w:val="de-DE"/>
        </w:rPr>
        <w:t xml:space="preserve">, Business Development Manager Industrial </w:t>
      </w:r>
      <w:proofErr w:type="spellStart"/>
      <w:r w:rsidRPr="00652698">
        <w:rPr>
          <w:rFonts w:asciiTheme="minorHAnsi" w:hAnsiTheme="minorHAnsi"/>
          <w:color w:val="000000" w:themeColor="text1"/>
          <w:lang w:val="de-DE"/>
        </w:rPr>
        <w:t>Inks</w:t>
      </w:r>
      <w:proofErr w:type="spellEnd"/>
      <w:r w:rsidRPr="00652698">
        <w:rPr>
          <w:rFonts w:asciiTheme="minorHAnsi" w:hAnsiTheme="minorHAnsi"/>
          <w:color w:val="000000" w:themeColor="text1"/>
          <w:lang w:val="de-DE"/>
        </w:rPr>
        <w:t>, Agfa - Technical Stage, Mittwoch, 13. November, 09:30 Uhr</w:t>
      </w:r>
    </w:p>
    <w:p w14:paraId="3F6842B0" w14:textId="77777777" w:rsidR="00652698" w:rsidRPr="00652698" w:rsidRDefault="00652698" w:rsidP="00652698">
      <w:pPr>
        <w:pStyle w:val="HTMLPreformatted"/>
        <w:rPr>
          <w:rFonts w:asciiTheme="minorHAnsi" w:hAnsiTheme="minorHAnsi"/>
          <w:color w:val="000000" w:themeColor="text1"/>
          <w:sz w:val="12"/>
          <w:lang w:val="de-DE"/>
        </w:rPr>
      </w:pPr>
    </w:p>
    <w:p w14:paraId="1DD33055" w14:textId="77777777" w:rsidR="00652698" w:rsidRPr="00652698" w:rsidRDefault="00652698" w:rsidP="00652698">
      <w:pPr>
        <w:pStyle w:val="HTMLPreformatted"/>
        <w:numPr>
          <w:ilvl w:val="0"/>
          <w:numId w:val="40"/>
        </w:numPr>
        <w:rPr>
          <w:rFonts w:asciiTheme="minorHAnsi" w:hAnsiTheme="minorHAnsi"/>
          <w:i/>
          <w:color w:val="000000" w:themeColor="text1"/>
        </w:rPr>
      </w:pPr>
      <w:r w:rsidRPr="00652698">
        <w:rPr>
          <w:rFonts w:asciiTheme="minorHAnsi" w:hAnsiTheme="minorHAnsi"/>
          <w:i/>
          <w:color w:val="000000" w:themeColor="text1"/>
          <w:lang w:val="de-DE"/>
        </w:rPr>
        <w:t xml:space="preserve">Ein Quantensprung im Digitaldruck von Laminatboden und Möbeln - </w:t>
      </w:r>
      <w:r w:rsidRPr="00652698">
        <w:rPr>
          <w:rFonts w:asciiTheme="minorHAnsi" w:hAnsiTheme="minorHAnsi"/>
          <w:color w:val="000000" w:themeColor="text1"/>
          <w:lang w:val="de-DE"/>
        </w:rPr>
        <w:t xml:space="preserve">Marc </w:t>
      </w:r>
      <w:proofErr w:type="spellStart"/>
      <w:r w:rsidRPr="00652698">
        <w:rPr>
          <w:rFonts w:asciiTheme="minorHAnsi" w:hAnsiTheme="minorHAnsi"/>
          <w:color w:val="000000" w:themeColor="text1"/>
          <w:lang w:val="de-DE"/>
        </w:rPr>
        <w:t>Graindourze</w:t>
      </w:r>
      <w:proofErr w:type="spellEnd"/>
      <w:r w:rsidRPr="00652698">
        <w:rPr>
          <w:rFonts w:asciiTheme="minorHAnsi" w:hAnsiTheme="minorHAnsi"/>
          <w:color w:val="000000" w:themeColor="text1"/>
          <w:lang w:val="de-DE"/>
        </w:rPr>
        <w:t xml:space="preserve">, Business Development Manager Industrial </w:t>
      </w:r>
      <w:proofErr w:type="spellStart"/>
      <w:r w:rsidRPr="00652698">
        <w:rPr>
          <w:rFonts w:asciiTheme="minorHAnsi" w:hAnsiTheme="minorHAnsi"/>
          <w:color w:val="000000" w:themeColor="text1"/>
          <w:lang w:val="de-DE"/>
        </w:rPr>
        <w:t>Inks</w:t>
      </w:r>
      <w:proofErr w:type="spellEnd"/>
      <w:r w:rsidRPr="00652698">
        <w:rPr>
          <w:rFonts w:asciiTheme="minorHAnsi" w:hAnsiTheme="minorHAnsi"/>
          <w:color w:val="000000" w:themeColor="text1"/>
          <w:lang w:val="de-DE"/>
        </w:rPr>
        <w:t xml:space="preserve">, Agfa &amp; Jasmine </w:t>
      </w:r>
      <w:proofErr w:type="spellStart"/>
      <w:r w:rsidRPr="00652698">
        <w:rPr>
          <w:rFonts w:asciiTheme="minorHAnsi" w:hAnsiTheme="minorHAnsi"/>
          <w:color w:val="000000" w:themeColor="text1"/>
          <w:lang w:val="de-DE"/>
        </w:rPr>
        <w:t>Geerinckx</w:t>
      </w:r>
      <w:proofErr w:type="spellEnd"/>
      <w:r w:rsidRPr="00652698">
        <w:rPr>
          <w:rFonts w:asciiTheme="minorHAnsi" w:hAnsiTheme="minorHAnsi"/>
          <w:color w:val="000000" w:themeColor="text1"/>
          <w:lang w:val="de-DE"/>
        </w:rPr>
        <w:t xml:space="preserve">, Business Development Manager UNILIN, Division Technologies - </w:t>
      </w:r>
      <w:proofErr w:type="spellStart"/>
      <w:r w:rsidRPr="00652698">
        <w:rPr>
          <w:rFonts w:asciiTheme="minorHAnsi" w:hAnsiTheme="minorHAnsi"/>
          <w:color w:val="000000" w:themeColor="text1"/>
          <w:lang w:val="de-DE"/>
        </w:rPr>
        <w:t>Applications</w:t>
      </w:r>
      <w:proofErr w:type="spellEnd"/>
      <w:r w:rsidRPr="00652698">
        <w:rPr>
          <w:rFonts w:asciiTheme="minorHAnsi" w:hAnsiTheme="minorHAnsi"/>
          <w:color w:val="000000" w:themeColor="text1"/>
          <w:lang w:val="de-DE"/>
        </w:rPr>
        <w:t xml:space="preserve"> Stage, Donnerstag, 14. </w:t>
      </w:r>
      <w:r w:rsidRPr="00652698">
        <w:rPr>
          <w:rFonts w:asciiTheme="minorHAnsi" w:hAnsiTheme="minorHAnsi"/>
          <w:color w:val="000000" w:themeColor="text1"/>
        </w:rPr>
        <w:t xml:space="preserve">November, 11:00 </w:t>
      </w:r>
      <w:proofErr w:type="spellStart"/>
      <w:r w:rsidRPr="00652698">
        <w:rPr>
          <w:rFonts w:asciiTheme="minorHAnsi" w:hAnsiTheme="minorHAnsi"/>
          <w:color w:val="000000" w:themeColor="text1"/>
        </w:rPr>
        <w:t>Uhr</w:t>
      </w:r>
      <w:bookmarkStart w:id="0" w:name="_GoBack"/>
      <w:bookmarkEnd w:id="0"/>
      <w:proofErr w:type="spellEnd"/>
    </w:p>
    <w:p w14:paraId="64140BE2" w14:textId="77777777" w:rsidR="00652698" w:rsidRDefault="00652698" w:rsidP="0023700D">
      <w:pPr>
        <w:spacing w:line="240" w:lineRule="auto"/>
        <w:ind w:left="2410"/>
        <w:rPr>
          <w:b/>
          <w:color w:val="auto"/>
          <w:lang w:val="en-GB"/>
        </w:rPr>
      </w:pPr>
    </w:p>
    <w:p w14:paraId="2FB15B6F" w14:textId="57823B19" w:rsidR="003B4C34" w:rsidRPr="00652698" w:rsidRDefault="00652698" w:rsidP="00071AF5">
      <w:pPr>
        <w:ind w:left="2410"/>
        <w:rPr>
          <w:b/>
          <w:szCs w:val="22"/>
          <w:lang w:val="de-DE"/>
        </w:rPr>
      </w:pPr>
      <w:r w:rsidRPr="00652698">
        <w:rPr>
          <w:b/>
          <w:color w:val="auto"/>
          <w:lang w:val="de-DE"/>
        </w:rPr>
        <w:t xml:space="preserve">Weitere Informationen über die funktionalen Inkjet-Tinten von Agfa finden Sie auf der </w:t>
      </w:r>
      <w:proofErr w:type="spellStart"/>
      <w:r w:rsidRPr="00652698">
        <w:rPr>
          <w:b/>
          <w:color w:val="auto"/>
          <w:lang w:val="de-DE"/>
        </w:rPr>
        <w:t>Productronica</w:t>
      </w:r>
      <w:proofErr w:type="spellEnd"/>
      <w:r w:rsidRPr="00652698">
        <w:rPr>
          <w:b/>
          <w:color w:val="auto"/>
          <w:lang w:val="de-DE"/>
        </w:rPr>
        <w:t xml:space="preserve"> 2019 (München, 12. bis 15. November, Halle B3 Stand 255).</w:t>
      </w:r>
      <w:r w:rsidR="003B4C34" w:rsidRPr="00652698">
        <w:rPr>
          <w:b/>
          <w:szCs w:val="22"/>
          <w:lang w:val="de-DE"/>
        </w:rPr>
        <w:br w:type="page"/>
      </w:r>
    </w:p>
    <w:p w14:paraId="59A357F8" w14:textId="77777777" w:rsidR="00071AF5" w:rsidRPr="007846A1" w:rsidRDefault="00071AF5" w:rsidP="00071AF5">
      <w:pPr>
        <w:spacing w:after="0"/>
        <w:ind w:left="2410"/>
        <w:jc w:val="both"/>
        <w:rPr>
          <w:b/>
          <w:szCs w:val="22"/>
          <w:lang w:val="de-DE"/>
        </w:rPr>
      </w:pPr>
      <w:r w:rsidRPr="007846A1">
        <w:rPr>
          <w:b/>
          <w:bCs/>
          <w:szCs w:val="22"/>
          <w:lang w:val="de-DE"/>
        </w:rPr>
        <w:lastRenderedPageBreak/>
        <w:t>Über Agfa</w:t>
      </w:r>
    </w:p>
    <w:p w14:paraId="6A72A3F3" w14:textId="4B7F136B" w:rsidR="00071AF5" w:rsidRPr="007846A1" w:rsidRDefault="00071AF5" w:rsidP="00071AF5">
      <w:pPr>
        <w:autoSpaceDE w:val="0"/>
        <w:autoSpaceDN w:val="0"/>
        <w:adjustRightInd w:val="0"/>
        <w:ind w:left="2410"/>
        <w:jc w:val="both"/>
        <w:rPr>
          <w:szCs w:val="22"/>
          <w:lang w:val="de-DE"/>
        </w:rPr>
      </w:pPr>
      <w:r w:rsidRPr="007846A1">
        <w:rPr>
          <w:szCs w:val="22"/>
          <w:lang w:val="de-DE"/>
        </w:rPr>
        <w:t xml:space="preserve">Agfa entwickelt, produziert und vertreibt eine umfassende Reihe von Bildverarbeitungssystemen und Workflow Lösungen für die Druckbranche, den Gesundheitsbereich sowie spezielle </w:t>
      </w:r>
      <w:proofErr w:type="spellStart"/>
      <w:r w:rsidRPr="007846A1">
        <w:rPr>
          <w:szCs w:val="22"/>
          <w:lang w:val="de-DE"/>
        </w:rPr>
        <w:t>Hightech</w:t>
      </w:r>
      <w:r w:rsidR="0037394B">
        <w:rPr>
          <w:szCs w:val="22"/>
          <w:lang w:val="de-DE"/>
        </w:rPr>
        <w:t>b</w:t>
      </w:r>
      <w:r w:rsidRPr="007846A1">
        <w:rPr>
          <w:szCs w:val="22"/>
          <w:lang w:val="de-DE"/>
        </w:rPr>
        <w:t>ranchen</w:t>
      </w:r>
      <w:proofErr w:type="spellEnd"/>
      <w:r w:rsidRPr="007846A1">
        <w:rPr>
          <w:szCs w:val="22"/>
          <w:lang w:val="de-DE"/>
        </w:rPr>
        <w:t xml:space="preserve">, wie beispielsweise Lösungen für bedruckte Elektronikteile und erneuerbare Energien. </w:t>
      </w:r>
    </w:p>
    <w:p w14:paraId="4B089FD5" w14:textId="77777777" w:rsidR="00071AF5" w:rsidRPr="007846A1" w:rsidRDefault="00071AF5" w:rsidP="00071AF5">
      <w:pPr>
        <w:autoSpaceDE w:val="0"/>
        <w:autoSpaceDN w:val="0"/>
        <w:adjustRightInd w:val="0"/>
        <w:ind w:left="2410"/>
        <w:jc w:val="both"/>
        <w:rPr>
          <w:szCs w:val="22"/>
          <w:lang w:val="de-DE"/>
        </w:rPr>
      </w:pPr>
      <w:r w:rsidRPr="007846A1">
        <w:rPr>
          <w:szCs w:val="22"/>
          <w:lang w:val="de-DE"/>
        </w:rPr>
        <w:t>Der Firmensitz befindet sich in Belgien. Die größten Produktions- und Forschungszentren befinden sich in Belgien, den Vereinigten Staaten, Kanada, Deutschland, Frankreich, dem Vereinigten Königreich, Österreich, China und Brasilien. Durch eigene Vertriebsorganisationen in mehr als 40 Ländern ist Agfa weltweit tätig.</w:t>
      </w:r>
    </w:p>
    <w:p w14:paraId="24E88034" w14:textId="77777777" w:rsidR="00071AF5" w:rsidRPr="007846A1" w:rsidRDefault="00071AF5" w:rsidP="00071AF5">
      <w:pPr>
        <w:ind w:left="2410"/>
        <w:jc w:val="both"/>
        <w:rPr>
          <w:szCs w:val="22"/>
          <w:lang w:val="de-DE"/>
        </w:rPr>
      </w:pPr>
      <w:r w:rsidRPr="007846A1">
        <w:rPr>
          <w:b/>
          <w:bCs/>
          <w:szCs w:val="22"/>
          <w:lang w:val="de-DE"/>
        </w:rPr>
        <w:t>Kontakt:</w:t>
      </w:r>
      <w:r w:rsidRPr="007846A1">
        <w:rPr>
          <w:b/>
          <w:bCs/>
          <w:i/>
          <w:iCs/>
          <w:szCs w:val="22"/>
          <w:lang w:val="de-DE"/>
        </w:rPr>
        <w:t xml:space="preserve"> </w:t>
      </w:r>
      <w:hyperlink r:id="rId8" w:history="1">
        <w:r w:rsidRPr="00686376">
          <w:rPr>
            <w:rStyle w:val="Hyperlink"/>
            <w:szCs w:val="22"/>
            <w:lang w:val="de-DE"/>
          </w:rPr>
          <w:t>press@agfa.com</w:t>
        </w:r>
      </w:hyperlink>
    </w:p>
    <w:p w14:paraId="7835BDBE" w14:textId="77777777" w:rsidR="005444F1" w:rsidRDefault="005444F1">
      <w:pPr>
        <w:spacing w:after="0" w:line="240" w:lineRule="auto"/>
        <w:rPr>
          <w:rFonts w:asciiTheme="minorHAnsi" w:hAnsiTheme="minorHAnsi" w:cstheme="minorHAnsi"/>
        </w:rPr>
      </w:pPr>
    </w:p>
    <w:p w14:paraId="52257AEE" w14:textId="1A9DA173" w:rsidR="00612BA3" w:rsidRPr="002276D6" w:rsidRDefault="00612BA3">
      <w:pPr>
        <w:spacing w:after="0" w:line="240" w:lineRule="auto"/>
        <w:rPr>
          <w:b/>
          <w:i/>
        </w:rPr>
      </w:pPr>
    </w:p>
    <w:p w14:paraId="58769699" w14:textId="77777777" w:rsidR="005D7201" w:rsidRPr="002276D6" w:rsidRDefault="005D7201" w:rsidP="00FD6CFF">
      <w:pPr>
        <w:spacing w:after="0"/>
        <w:ind w:left="2410"/>
        <w:jc w:val="both"/>
        <w:rPr>
          <w:b/>
        </w:rPr>
      </w:pPr>
    </w:p>
    <w:p w14:paraId="46078D67" w14:textId="21865574" w:rsidR="001C13E3" w:rsidRPr="00A865B6" w:rsidRDefault="001C13E3" w:rsidP="00D7694A">
      <w:pPr>
        <w:spacing w:after="0"/>
        <w:ind w:left="2410"/>
        <w:rPr>
          <w:sz w:val="20"/>
        </w:rPr>
      </w:pPr>
    </w:p>
    <w:sectPr w:rsidR="001C13E3" w:rsidRPr="00A865B6" w:rsidSect="0031168A">
      <w:headerReference w:type="default" r:id="rId9"/>
      <w:footerReference w:type="default" r:id="rId10"/>
      <w:headerReference w:type="first" r:id="rId11"/>
      <w:footerReference w:type="first" r:id="rId12"/>
      <w:pgSz w:w="11900" w:h="16820" w:code="9"/>
      <w:pgMar w:top="1961" w:right="985"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B1064" w14:textId="77777777" w:rsidR="001366A7" w:rsidRDefault="001366A7">
      <w:r>
        <w:separator/>
      </w:r>
    </w:p>
    <w:p w14:paraId="5AE0A57E" w14:textId="77777777" w:rsidR="001366A7" w:rsidRDefault="001366A7"/>
    <w:p w14:paraId="7739B274" w14:textId="77777777" w:rsidR="001366A7" w:rsidRDefault="001366A7"/>
    <w:p w14:paraId="7B800A9E" w14:textId="77777777" w:rsidR="001366A7" w:rsidRDefault="001366A7"/>
    <w:p w14:paraId="7A24409D" w14:textId="77777777" w:rsidR="001366A7" w:rsidRDefault="001366A7"/>
    <w:p w14:paraId="5BCFB28E" w14:textId="77777777" w:rsidR="001366A7" w:rsidRDefault="001366A7" w:rsidP="00420B47"/>
    <w:p w14:paraId="4A01E49A" w14:textId="77777777" w:rsidR="001366A7" w:rsidRDefault="001366A7"/>
    <w:p w14:paraId="45ABBAD1" w14:textId="77777777" w:rsidR="001366A7" w:rsidRDefault="001366A7" w:rsidP="00712957"/>
    <w:p w14:paraId="682AB9B7" w14:textId="77777777" w:rsidR="001366A7" w:rsidRDefault="001366A7"/>
  </w:endnote>
  <w:endnote w:type="continuationSeparator" w:id="0">
    <w:p w14:paraId="53DEE9AB" w14:textId="77777777" w:rsidR="001366A7" w:rsidRDefault="001366A7">
      <w:r>
        <w:continuationSeparator/>
      </w:r>
    </w:p>
    <w:p w14:paraId="29B7257B" w14:textId="77777777" w:rsidR="001366A7" w:rsidRDefault="001366A7"/>
    <w:p w14:paraId="7225A9C9" w14:textId="77777777" w:rsidR="001366A7" w:rsidRDefault="001366A7"/>
    <w:p w14:paraId="29EF7683" w14:textId="77777777" w:rsidR="001366A7" w:rsidRDefault="001366A7"/>
    <w:p w14:paraId="62A2480B" w14:textId="77777777" w:rsidR="001366A7" w:rsidRDefault="001366A7"/>
    <w:p w14:paraId="06B2C0A4" w14:textId="77777777" w:rsidR="001366A7" w:rsidRDefault="001366A7" w:rsidP="00420B47"/>
    <w:p w14:paraId="1295039C" w14:textId="77777777" w:rsidR="001366A7" w:rsidRDefault="001366A7"/>
    <w:p w14:paraId="79B83BB4" w14:textId="77777777" w:rsidR="001366A7" w:rsidRDefault="001366A7" w:rsidP="00712957"/>
    <w:p w14:paraId="2BD765E6" w14:textId="77777777" w:rsidR="001366A7" w:rsidRDefault="00136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EB41" w14:textId="53E4A80A"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7"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37394B">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37394B">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B73AFA">
      <w:rPr>
        <w:rFonts w:cs="Times New Roman"/>
        <w:noProof/>
        <w:color w:val="7F7F7F"/>
        <w:sz w:val="16"/>
        <w:lang w:val="nl-BE" w:eastAsia="nl-NL"/>
      </w:rPr>
      <w:t>3</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A00C4" w14:textId="77777777" w:rsidR="001366A7" w:rsidRDefault="001366A7">
      <w:r>
        <w:separator/>
      </w:r>
    </w:p>
    <w:p w14:paraId="08FC5E0F" w14:textId="77777777" w:rsidR="001366A7" w:rsidRDefault="001366A7"/>
    <w:p w14:paraId="54B12CC8" w14:textId="77777777" w:rsidR="001366A7" w:rsidRDefault="001366A7"/>
    <w:p w14:paraId="2C0FCB80" w14:textId="77777777" w:rsidR="001366A7" w:rsidRDefault="001366A7"/>
    <w:p w14:paraId="74FEB4FB" w14:textId="77777777" w:rsidR="001366A7" w:rsidRDefault="001366A7"/>
    <w:p w14:paraId="6A71E5F6" w14:textId="77777777" w:rsidR="001366A7" w:rsidRDefault="001366A7" w:rsidP="00420B47"/>
    <w:p w14:paraId="2E8FF40C" w14:textId="77777777" w:rsidR="001366A7" w:rsidRDefault="001366A7"/>
    <w:p w14:paraId="6392367E" w14:textId="77777777" w:rsidR="001366A7" w:rsidRDefault="001366A7" w:rsidP="00712957"/>
    <w:p w14:paraId="7B415A35" w14:textId="77777777" w:rsidR="001366A7" w:rsidRDefault="001366A7"/>
  </w:footnote>
  <w:footnote w:type="continuationSeparator" w:id="0">
    <w:p w14:paraId="3AA3216B" w14:textId="77777777" w:rsidR="001366A7" w:rsidRDefault="001366A7">
      <w:r>
        <w:continuationSeparator/>
      </w:r>
    </w:p>
    <w:p w14:paraId="1F45E508" w14:textId="77777777" w:rsidR="001366A7" w:rsidRDefault="001366A7"/>
    <w:p w14:paraId="5770319B" w14:textId="77777777" w:rsidR="001366A7" w:rsidRDefault="001366A7"/>
    <w:p w14:paraId="062BEF03" w14:textId="77777777" w:rsidR="001366A7" w:rsidRDefault="001366A7"/>
    <w:p w14:paraId="5E7D088D" w14:textId="77777777" w:rsidR="001366A7" w:rsidRDefault="001366A7"/>
    <w:p w14:paraId="7DBDE77B" w14:textId="77777777" w:rsidR="001366A7" w:rsidRDefault="001366A7" w:rsidP="00420B47"/>
    <w:p w14:paraId="796646DA" w14:textId="77777777" w:rsidR="001366A7" w:rsidRDefault="001366A7"/>
    <w:p w14:paraId="63B90C0F" w14:textId="77777777" w:rsidR="001366A7" w:rsidRDefault="001366A7" w:rsidP="00712957"/>
    <w:p w14:paraId="4D1086D2" w14:textId="77777777" w:rsidR="001366A7" w:rsidRDefault="001366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0B66"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6899590F" w14:textId="77777777" w:rsidR="00E6591C" w:rsidRDefault="00E6591C" w:rsidP="00712957"/>
  <w:p w14:paraId="5DFA80CB"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E4FCD69" wp14:editId="4B6688F0">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10F4FFDA" w14:textId="585748BF" w:rsidR="00E6591C" w:rsidRDefault="002728BC" w:rsidP="003D4C70">
                          <w:pPr>
                            <w:spacing w:after="0" w:line="276" w:lineRule="auto"/>
                            <w:rPr>
                              <w:b/>
                              <w:sz w:val="16"/>
                              <w:lang w:val="de-DE"/>
                            </w:rPr>
                          </w:pPr>
                          <w:r>
                            <w:rPr>
                              <w:b/>
                              <w:sz w:val="16"/>
                              <w:lang w:val="de-DE"/>
                            </w:rPr>
                            <w:t>Agfa</w:t>
                          </w:r>
                        </w:p>
                        <w:p w14:paraId="2207FE8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7BC5198"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7E92F1C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665377E0" w14:textId="77777777" w:rsidR="00E6591C" w:rsidRPr="003729D1" w:rsidRDefault="00E6591C" w:rsidP="003D4C70">
                          <w:pPr>
                            <w:spacing w:after="0" w:line="276" w:lineRule="auto"/>
                            <w:rPr>
                              <w:sz w:val="16"/>
                              <w:lang w:val="de-DE"/>
                            </w:rPr>
                          </w:pPr>
                        </w:p>
                        <w:p w14:paraId="0A787501" w14:textId="038CF80B" w:rsidR="00E6591C" w:rsidRDefault="00E6591C" w:rsidP="003D4C70">
                          <w:pPr>
                            <w:spacing w:line="276" w:lineRule="auto"/>
                            <w:rPr>
                              <w:lang w:val="de-DE"/>
                            </w:rPr>
                          </w:pPr>
                          <w:r w:rsidRPr="00E04E01">
                            <w:rPr>
                              <w:rFonts w:ascii="Arial Narrow" w:hAnsi="Arial Narrow"/>
                              <w:sz w:val="16"/>
                              <w:lang w:val="de-DE"/>
                            </w:rPr>
                            <w:t>press@agfa.com</w:t>
                          </w:r>
                        </w:p>
                        <w:p w14:paraId="4A2D5046"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10F4FFDA" w14:textId="585748BF" w:rsidR="00E6591C" w:rsidRDefault="002728BC" w:rsidP="003D4C70">
                    <w:pPr>
                      <w:spacing w:after="0" w:line="276" w:lineRule="auto"/>
                      <w:rPr>
                        <w:b/>
                        <w:sz w:val="16"/>
                        <w:lang w:val="de-DE"/>
                      </w:rPr>
                    </w:pPr>
                    <w:r>
                      <w:rPr>
                        <w:b/>
                        <w:sz w:val="16"/>
                        <w:lang w:val="de-DE"/>
                      </w:rPr>
                      <w:t>Agfa</w:t>
                    </w:r>
                  </w:p>
                  <w:p w14:paraId="2207FE8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7BC5198"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7E92F1C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665377E0" w14:textId="77777777" w:rsidR="00E6591C" w:rsidRPr="003729D1" w:rsidRDefault="00E6591C" w:rsidP="003D4C70">
                    <w:pPr>
                      <w:spacing w:after="0" w:line="276" w:lineRule="auto"/>
                      <w:rPr>
                        <w:sz w:val="16"/>
                        <w:lang w:val="de-DE"/>
                      </w:rPr>
                    </w:pPr>
                  </w:p>
                  <w:p w14:paraId="0A787501" w14:textId="038CF80B" w:rsidR="00E6591C" w:rsidRDefault="00E6591C" w:rsidP="003D4C70">
                    <w:pPr>
                      <w:spacing w:line="276" w:lineRule="auto"/>
                      <w:rPr>
                        <w:lang w:val="de-DE"/>
                      </w:rPr>
                    </w:pPr>
                    <w:r w:rsidRPr="00E04E01">
                      <w:rPr>
                        <w:rFonts w:ascii="Arial Narrow" w:hAnsi="Arial Narrow"/>
                        <w:sz w:val="16"/>
                        <w:lang w:val="de-DE"/>
                      </w:rPr>
                      <w:t>press@agfa.com</w:t>
                    </w:r>
                  </w:p>
                  <w:p w14:paraId="4A2D5046"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20"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50C043A"/>
    <w:multiLevelType w:val="hybridMultilevel"/>
    <w:tmpl w:val="C37607A0"/>
    <w:lvl w:ilvl="0" w:tplc="04090001">
      <w:start w:val="1"/>
      <w:numFmt w:val="bullet"/>
      <w:lvlText w:val=""/>
      <w:lvlJc w:val="left"/>
      <w:pPr>
        <w:ind w:left="2770" w:hanging="360"/>
      </w:pPr>
      <w:rPr>
        <w:rFonts w:ascii="Symbol" w:hAnsi="Symbol" w:hint="default"/>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14"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6"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7"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9"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20"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2"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7"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6"/>
  </w:num>
  <w:num w:numId="8">
    <w:abstractNumId w:val="19"/>
  </w:num>
  <w:num w:numId="9">
    <w:abstractNumId w:val="9"/>
  </w:num>
  <w:num w:numId="10">
    <w:abstractNumId w:val="11"/>
  </w:num>
  <w:num w:numId="11">
    <w:abstractNumId w:val="18"/>
  </w:num>
  <w:num w:numId="12">
    <w:abstractNumId w:val="1"/>
  </w:num>
  <w:num w:numId="13">
    <w:abstractNumId w:val="27"/>
  </w:num>
  <w:num w:numId="14">
    <w:abstractNumId w:val="10"/>
  </w:num>
  <w:num w:numId="15">
    <w:abstractNumId w:val="17"/>
  </w:num>
  <w:num w:numId="16">
    <w:abstractNumId w:val="19"/>
  </w:num>
  <w:num w:numId="17">
    <w:abstractNumId w:val="15"/>
  </w:num>
  <w:num w:numId="18">
    <w:abstractNumId w:val="3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0"/>
  </w:num>
  <w:num w:numId="22">
    <w:abstractNumId w:val="6"/>
  </w:num>
  <w:num w:numId="23">
    <w:abstractNumId w:val="25"/>
  </w:num>
  <w:num w:numId="24">
    <w:abstractNumId w:val="12"/>
  </w:num>
  <w:num w:numId="25">
    <w:abstractNumId w:val="14"/>
  </w:num>
  <w:num w:numId="26">
    <w:abstractNumId w:val="20"/>
  </w:num>
  <w:num w:numId="27">
    <w:abstractNumId w:val="29"/>
  </w:num>
  <w:num w:numId="28">
    <w:abstractNumId w:val="2"/>
  </w:num>
  <w:num w:numId="29">
    <w:abstractNumId w:val="7"/>
  </w:num>
  <w:num w:numId="30">
    <w:abstractNumId w:val="22"/>
  </w:num>
  <w:num w:numId="31">
    <w:abstractNumId w:val="21"/>
  </w:num>
  <w:num w:numId="32">
    <w:abstractNumId w:val="5"/>
  </w:num>
  <w:num w:numId="33">
    <w:abstractNumId w:val="8"/>
  </w:num>
  <w:num w:numId="34">
    <w:abstractNumId w:val="16"/>
  </w:num>
  <w:num w:numId="35">
    <w:abstractNumId w:val="4"/>
  </w:num>
  <w:num w:numId="36">
    <w:abstractNumId w:val="24"/>
  </w:num>
  <w:num w:numId="37">
    <w:abstractNumId w:val="31"/>
  </w:num>
  <w:num w:numId="38">
    <w:abstractNumId w:val="23"/>
  </w:num>
  <w:num w:numId="39">
    <w:abstractNumId w:val="3"/>
  </w:num>
  <w:num w:numId="4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a-DK"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nl-BE" w:vendorID="64" w:dllVersion="131078" w:nlCheck="1" w:checkStyle="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2DD9"/>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71AF5"/>
    <w:rsid w:val="000726E7"/>
    <w:rsid w:val="00073A0D"/>
    <w:rsid w:val="000757EB"/>
    <w:rsid w:val="0008039E"/>
    <w:rsid w:val="00081594"/>
    <w:rsid w:val="00081FC8"/>
    <w:rsid w:val="000825B6"/>
    <w:rsid w:val="00082700"/>
    <w:rsid w:val="00083224"/>
    <w:rsid w:val="000848A5"/>
    <w:rsid w:val="00084D79"/>
    <w:rsid w:val="0008513F"/>
    <w:rsid w:val="000905BB"/>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366A7"/>
    <w:rsid w:val="00140145"/>
    <w:rsid w:val="001412AD"/>
    <w:rsid w:val="00143E3F"/>
    <w:rsid w:val="001442F9"/>
    <w:rsid w:val="00145638"/>
    <w:rsid w:val="00145FAD"/>
    <w:rsid w:val="00146596"/>
    <w:rsid w:val="00152650"/>
    <w:rsid w:val="00152F14"/>
    <w:rsid w:val="00153C41"/>
    <w:rsid w:val="00154A31"/>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3455"/>
    <w:rsid w:val="00175363"/>
    <w:rsid w:val="001765B2"/>
    <w:rsid w:val="00181217"/>
    <w:rsid w:val="00182804"/>
    <w:rsid w:val="00182B16"/>
    <w:rsid w:val="001830B3"/>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D3C"/>
    <w:rsid w:val="00315E8F"/>
    <w:rsid w:val="00316D8A"/>
    <w:rsid w:val="003170C4"/>
    <w:rsid w:val="0032058F"/>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A95"/>
    <w:rsid w:val="00367987"/>
    <w:rsid w:val="0037064E"/>
    <w:rsid w:val="003708FA"/>
    <w:rsid w:val="00370AFF"/>
    <w:rsid w:val="00370C2E"/>
    <w:rsid w:val="00371D7F"/>
    <w:rsid w:val="0037255E"/>
    <w:rsid w:val="003729D1"/>
    <w:rsid w:val="003734A2"/>
    <w:rsid w:val="0037394B"/>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47F8"/>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EFD"/>
    <w:rsid w:val="005D0F0A"/>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CBC"/>
    <w:rsid w:val="006200B4"/>
    <w:rsid w:val="00620CF7"/>
    <w:rsid w:val="00621ADF"/>
    <w:rsid w:val="006221E7"/>
    <w:rsid w:val="0062293F"/>
    <w:rsid w:val="00623001"/>
    <w:rsid w:val="0062486C"/>
    <w:rsid w:val="00630FB7"/>
    <w:rsid w:val="0063186F"/>
    <w:rsid w:val="00634271"/>
    <w:rsid w:val="006349E0"/>
    <w:rsid w:val="00635156"/>
    <w:rsid w:val="006358A3"/>
    <w:rsid w:val="0063764C"/>
    <w:rsid w:val="006405C2"/>
    <w:rsid w:val="006417D8"/>
    <w:rsid w:val="00642C74"/>
    <w:rsid w:val="0064379C"/>
    <w:rsid w:val="006467BF"/>
    <w:rsid w:val="00646D4F"/>
    <w:rsid w:val="00647B6F"/>
    <w:rsid w:val="0065159D"/>
    <w:rsid w:val="006515D7"/>
    <w:rsid w:val="00651C06"/>
    <w:rsid w:val="00652069"/>
    <w:rsid w:val="00652500"/>
    <w:rsid w:val="00652698"/>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7BD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C171A"/>
    <w:rsid w:val="009C195A"/>
    <w:rsid w:val="009C3767"/>
    <w:rsid w:val="009C3DC5"/>
    <w:rsid w:val="009C543D"/>
    <w:rsid w:val="009C760F"/>
    <w:rsid w:val="009D1CE3"/>
    <w:rsid w:val="009D3D2D"/>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317"/>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EDB"/>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1FF"/>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C6D"/>
    <w:rsid w:val="00E85DDA"/>
    <w:rsid w:val="00E873F9"/>
    <w:rsid w:val="00E8743C"/>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C426AD4"/>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paragraph" w:styleId="HTMLPreformatted">
    <w:name w:val="HTML Preformatted"/>
    <w:basedOn w:val="Normal"/>
    <w:link w:val="HTMLPreformattedChar"/>
    <w:uiPriority w:val="99"/>
    <w:semiHidden/>
    <w:unhideWhenUsed/>
    <w:locked/>
    <w:rsid w:val="0065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PreformattedChar">
    <w:name w:val="HTML Preformatted Char"/>
    <w:basedOn w:val="DefaultParagraphFont"/>
    <w:link w:val="HTMLPreformatted"/>
    <w:uiPriority w:val="99"/>
    <w:semiHidden/>
    <w:rsid w:val="00652698"/>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9D8B1-CCDF-44AD-960E-321AFD1C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1</TotalTime>
  <Pages>3</Pages>
  <Words>552</Words>
  <Characters>4073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Agfa Graphics</Company>
  <LinksUpToDate>false</LinksUpToDate>
  <CharactersWithSpaces>4616</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Graindourze , Marc</dc:creator>
  <cp:lastModifiedBy>Joosen , Ilse</cp:lastModifiedBy>
  <cp:revision>6</cp:revision>
  <cp:lastPrinted>2019-10-17T07:52:00Z</cp:lastPrinted>
  <dcterms:created xsi:type="dcterms:W3CDTF">2019-10-23T12:50:00Z</dcterms:created>
  <dcterms:modified xsi:type="dcterms:W3CDTF">2019-10-23T14:55:00Z</dcterms:modified>
</cp:coreProperties>
</file>